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92180944"/>
        <w:docPartObj>
          <w:docPartGallery w:val="Cover Pages"/>
          <w:docPartUnique/>
        </w:docPartObj>
      </w:sdtPr>
      <w:sdtEndPr/>
      <w:sdtContent>
        <w:p w:rsidR="00220720" w:rsidRDefault="00220720"/>
        <w:p w:rsidR="00220720" w:rsidRDefault="00220720" w:rsidP="00220720">
          <w:pPr>
            <w:tabs>
              <w:tab w:val="left" w:pos="4962"/>
            </w:tabs>
            <w:ind w:left="4962"/>
            <w:jc w:val="both"/>
          </w:pPr>
          <w:r>
            <w:t>PATVIRTINTA</w:t>
          </w:r>
        </w:p>
        <w:p w:rsidR="00220720" w:rsidRDefault="00220720" w:rsidP="00220720">
          <w:pPr>
            <w:ind w:left="4962"/>
          </w:pPr>
          <w:r>
            <w:t>Klaipėdos Tauralaukio progimnazijos</w:t>
          </w:r>
        </w:p>
        <w:p w:rsidR="00220720" w:rsidRDefault="00220720" w:rsidP="00220720">
          <w:pPr>
            <w:ind w:left="4962"/>
          </w:pPr>
          <w:r>
            <w:t>direktoriaus  201</w:t>
          </w:r>
          <w:r w:rsidR="002B64CE">
            <w:t>8</w:t>
          </w:r>
          <w:r w:rsidR="00861BCD">
            <w:t xml:space="preserve"> m. gruodžio 11</w:t>
          </w:r>
          <w:r>
            <w:t xml:space="preserve"> d.</w:t>
          </w:r>
        </w:p>
        <w:p w:rsidR="00220720" w:rsidRDefault="00861BCD" w:rsidP="00220720">
          <w:pPr>
            <w:tabs>
              <w:tab w:val="left" w:pos="4962"/>
            </w:tabs>
            <w:ind w:left="4962"/>
          </w:pPr>
          <w:r>
            <w:t>įsakymu Nr. V-75</w:t>
          </w:r>
        </w:p>
        <w:p w:rsidR="00220720" w:rsidRDefault="00220720" w:rsidP="00220720">
          <w:pPr>
            <w:ind w:left="4962"/>
          </w:pPr>
        </w:p>
        <w:p w:rsidR="00220720" w:rsidRDefault="00220720" w:rsidP="00220720">
          <w:pPr>
            <w:ind w:left="4962"/>
          </w:pPr>
        </w:p>
        <w:p w:rsidR="00220720" w:rsidRPr="002C26A5" w:rsidRDefault="00220720" w:rsidP="00220720">
          <w:pPr>
            <w:jc w:val="both"/>
          </w:pPr>
        </w:p>
        <w:p w:rsidR="00220720" w:rsidRPr="00A00039" w:rsidRDefault="00220720" w:rsidP="00220720">
          <w:pPr>
            <w:jc w:val="center"/>
            <w:rPr>
              <w:b/>
            </w:rPr>
          </w:pPr>
          <w:r w:rsidRPr="00A00039">
            <w:rPr>
              <w:b/>
            </w:rPr>
            <w:t>KLAIPĖDOS TAURALAUKIO PROGIMNAZIJ</w:t>
          </w:r>
          <w:r>
            <w:rPr>
              <w:b/>
            </w:rPr>
            <w:t xml:space="preserve">OS, KODAS </w:t>
          </w:r>
          <w:r w:rsidRPr="00A00039">
            <w:rPr>
              <w:b/>
            </w:rPr>
            <w:t>29179271</w:t>
          </w:r>
          <w:r>
            <w:rPr>
              <w:b/>
            </w:rPr>
            <w:t>,</w:t>
          </w:r>
        </w:p>
        <w:p w:rsidR="00220720" w:rsidRDefault="00220720" w:rsidP="00220720">
          <w:pPr>
            <w:jc w:val="center"/>
            <w:rPr>
              <w:b/>
              <w:bCs/>
            </w:rPr>
          </w:pPr>
          <w:r w:rsidRPr="0085316D">
            <w:rPr>
              <w:b/>
              <w:bCs/>
            </w:rPr>
            <w:t>201</w:t>
          </w:r>
          <w:r>
            <w:rPr>
              <w:b/>
              <w:bCs/>
            </w:rPr>
            <w:t>9–2021</w:t>
          </w:r>
          <w:r w:rsidRPr="0085316D">
            <w:rPr>
              <w:b/>
              <w:bCs/>
            </w:rPr>
            <w:t>-</w:t>
          </w:r>
          <w:r w:rsidRPr="0085316D">
            <w:rPr>
              <w:b/>
              <w:bCs/>
              <w:caps/>
            </w:rPr>
            <w:t>ųjų</w:t>
          </w:r>
          <w:r w:rsidRPr="0085316D">
            <w:rPr>
              <w:b/>
              <w:bCs/>
            </w:rPr>
            <w:t xml:space="preserve"> METŲ STRATEGINIS</w:t>
          </w:r>
          <w:r>
            <w:rPr>
              <w:b/>
              <w:bCs/>
            </w:rPr>
            <w:t xml:space="preserve"> </w:t>
          </w:r>
          <w:r w:rsidRPr="0085316D">
            <w:rPr>
              <w:b/>
              <w:bCs/>
            </w:rPr>
            <w:t>PLANAS</w:t>
          </w:r>
        </w:p>
        <w:p w:rsidR="00220720" w:rsidRPr="0085316D" w:rsidRDefault="00220720" w:rsidP="00220720">
          <w:pPr>
            <w:jc w:val="center"/>
            <w:rPr>
              <w:b/>
              <w:bCs/>
            </w:rPr>
          </w:pPr>
        </w:p>
        <w:p w:rsidR="00220720" w:rsidRDefault="00220720" w:rsidP="00220720">
          <w:pPr>
            <w:tabs>
              <w:tab w:val="left" w:pos="28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 </w:t>
          </w:r>
          <w:r w:rsidRPr="0085316D">
            <w:rPr>
              <w:b/>
              <w:color w:val="000000"/>
            </w:rPr>
            <w:t>VEIKLOS KONTEKSTAS</w:t>
          </w:r>
          <w:r>
            <w:rPr>
              <w:b/>
              <w:color w:val="000000"/>
            </w:rPr>
            <w:t xml:space="preserve"> </w:t>
          </w:r>
        </w:p>
        <w:p w:rsidR="00220720" w:rsidRDefault="00220720" w:rsidP="00220720">
          <w:pPr>
            <w:tabs>
              <w:tab w:val="left" w:pos="284"/>
            </w:tabs>
            <w:rPr>
              <w:b/>
              <w:color w:val="000000"/>
            </w:rPr>
          </w:pPr>
        </w:p>
        <w:p w:rsidR="00220720" w:rsidRDefault="00220720" w:rsidP="00220720">
          <w:pPr>
            <w:tabs>
              <w:tab w:val="left" w:pos="900"/>
              <w:tab w:val="num" w:pos="1361"/>
              <w:tab w:val="num" w:pos="2110"/>
            </w:tabs>
            <w:jc w:val="both"/>
            <w:rPr>
              <w:b/>
              <w:color w:val="000000"/>
            </w:rPr>
          </w:pPr>
          <w:r>
            <w:tab/>
          </w:r>
          <w:r w:rsidRPr="0013741F">
            <w:t>Klaipėdos Tauralaukio</w:t>
          </w:r>
          <w:r>
            <w:t xml:space="preserve"> progimnazija</w:t>
          </w:r>
          <w:r w:rsidRPr="0013741F">
            <w:t xml:space="preserve"> yra viešasis juridinis asmuo, veikiantis kaip savivaldybės biudžetinė įstaiga, kuri turi juridinio asmens teises, herbinį antspaudą, sąskaitą banke. Adresas: Klaipėdos</w:t>
          </w:r>
          <w:r w:rsidR="00D15E35">
            <w:t xml:space="preserve"> g. 31, </w:t>
          </w:r>
          <w:r>
            <w:t xml:space="preserve">92354 Klaipėda, tel., </w:t>
          </w:r>
          <w:r w:rsidRPr="0013741F">
            <w:t xml:space="preserve">faks. (8 46) 48 15 40, el. paštas: </w:t>
          </w:r>
          <w:hyperlink r:id="rId7" w:history="1">
            <w:r w:rsidRPr="00C50514">
              <w:rPr>
                <w:rStyle w:val="Hipersaitas"/>
              </w:rPr>
              <w:t>tauralaukioprogimnazija@gmail.com</w:t>
            </w:r>
          </w:hyperlink>
          <w:r>
            <w:t xml:space="preserve">. </w:t>
          </w:r>
          <w:r w:rsidRPr="00FE6256">
            <w:t>Mokykla savo veiklą yra įregistravusi Juridinių asmenų reg</w:t>
          </w:r>
          <w:r>
            <w:t xml:space="preserve">istre Lietuvos Respublikos </w:t>
          </w:r>
          <w:r w:rsidRPr="00FE6256">
            <w:t>civilinio kodekso ir Juridinių asmenų registro nuostatų nustatyta tvarka.</w:t>
          </w:r>
          <w:r>
            <w:t xml:space="preserve"> </w:t>
          </w:r>
          <w:r w:rsidRPr="006D2863">
            <w:t xml:space="preserve">Mokyklos grupė </w:t>
          </w:r>
          <w:r w:rsidRPr="006D2863">
            <w:rPr>
              <w:szCs w:val="22"/>
            </w:rPr>
            <w:t>–</w:t>
          </w:r>
          <w:r>
            <w:rPr>
              <w:szCs w:val="22"/>
            </w:rPr>
            <w:t xml:space="preserve"> </w:t>
          </w:r>
          <w:r w:rsidRPr="009C2DB7">
            <w:t>bendrojo ugdymo mokykla</w:t>
          </w:r>
          <w:r>
            <w:rPr>
              <w:szCs w:val="22"/>
            </w:rPr>
            <w:t xml:space="preserve">, tipas – </w:t>
          </w:r>
          <w:r w:rsidRPr="009C2DB7">
            <w:t xml:space="preserve">progimnazija. </w:t>
          </w:r>
        </w:p>
        <w:p w:rsidR="00220720" w:rsidRPr="002A25EC" w:rsidRDefault="00220720" w:rsidP="00220720">
          <w:pPr>
            <w:tabs>
              <w:tab w:val="left" w:pos="851"/>
            </w:tabs>
            <w:jc w:val="both"/>
            <w:rPr>
              <w:color w:val="000000"/>
            </w:rPr>
          </w:pPr>
          <w:r>
            <w:rPr>
              <w:b/>
              <w:color w:val="000000"/>
            </w:rPr>
            <w:tab/>
          </w:r>
          <w:r w:rsidRPr="00805BDC">
            <w:rPr>
              <w:color w:val="000000"/>
            </w:rPr>
            <w:t>Progimnazija s</w:t>
          </w:r>
          <w:r w:rsidRPr="00805BDC">
            <w:t>avo</w:t>
          </w:r>
          <w:r w:rsidRPr="009C2DB7">
            <w:t xml:space="preserve"> veikloje vadovaujasi Lietuvos Respublikos Konstitucija, Lietuvos Respublikos įstatymais, Lietuvos Respublikos Vyriausybės nutarimais, Lietuvos Respublikos švietimo ir mokslo ministro įsakymais, kitais teisės aktais ir </w:t>
          </w:r>
          <w:r>
            <w:t xml:space="preserve">mokyklos </w:t>
          </w:r>
          <w:r w:rsidRPr="009C2DB7">
            <w:t>nuostatais.</w:t>
          </w:r>
        </w:p>
        <w:p w:rsidR="00220720" w:rsidRPr="009C2DB7" w:rsidRDefault="00220720" w:rsidP="00220720">
          <w:pPr>
            <w:tabs>
              <w:tab w:val="left" w:pos="900"/>
              <w:tab w:val="left" w:pos="1080"/>
            </w:tabs>
            <w:jc w:val="both"/>
          </w:pPr>
          <w:r w:rsidRPr="002A25EC">
            <w:rPr>
              <w:color w:val="000000"/>
            </w:rPr>
            <w:tab/>
            <w:t>Klaipėdos Tauralaukio progimnazija</w:t>
          </w:r>
          <w:r>
            <w:rPr>
              <w:color w:val="000000"/>
            </w:rPr>
            <w:t xml:space="preserve"> </w:t>
          </w:r>
          <w:r w:rsidRPr="004957D0">
            <w:rPr>
              <w:color w:val="000000"/>
            </w:rPr>
            <w:t>kai</w:t>
          </w:r>
          <w:r w:rsidRPr="004957D0">
            <w:t>p Klaipėdos rajono Tauralaukio pradinė mokykla,</w:t>
          </w:r>
          <w:r w:rsidRPr="009C2DB7">
            <w:t xml:space="preserve"> įsteigta 1933 m. (įsteigimą liudijantys dokumentai neišlikę). Klaipėdos rajono valdybos 1994 m.</w:t>
          </w:r>
          <w:r>
            <w:t xml:space="preserve"> spalio 27 d. </w:t>
          </w:r>
          <w:r w:rsidRPr="000E7823">
            <w:t>potvarkiu Nr. 642-v</w:t>
          </w:r>
          <w:r>
            <w:t xml:space="preserve"> mokykla</w:t>
          </w:r>
          <w:r w:rsidRPr="009C2DB7">
            <w:t xml:space="preserve"> reorganizuota į pagrindinę. Klaipėdos miesto tarybos </w:t>
          </w:r>
          <w:smartTag w:uri="urn:schemas-microsoft-com:office:smarttags" w:element="metricconverter">
            <w:smartTagPr>
              <w:attr w:name="ProductID" w:val="1998 m"/>
            </w:smartTagPr>
            <w:r w:rsidRPr="009C2DB7">
              <w:t>1998 m</w:t>
            </w:r>
          </w:smartTag>
          <w:r w:rsidRPr="009C2DB7">
            <w:t xml:space="preserve">. sausio 22 d. sprendimu Nr. 11 mokyklos savininko teises ir pareigas perėmė Klaipėdos miesto savivaldybė. Klaipėdos miesto savivaldybės tarybos </w:t>
          </w:r>
          <w:smartTag w:uri="urn:schemas-microsoft-com:office:smarttags" w:element="metricconverter">
            <w:smartTagPr>
              <w:attr w:name="ProductID" w:val="2002 m"/>
            </w:smartTagPr>
            <w:r w:rsidRPr="009C2DB7">
              <w:t>2002 m</w:t>
            </w:r>
          </w:smartTag>
          <w:r w:rsidRPr="009C2DB7">
            <w:t xml:space="preserve">. balandžio 25 d. sprendimu Nr. 89 mokykla reorganizuota, prijungiant Klaipėdos Tauralaukio darželį. Klaipėdos miesto savivaldybės tarybos 2011 m. liepos 28 d. sprendimu Nr. T2-253 mokykla pavadinta Klaipėdos </w:t>
          </w:r>
          <w:r w:rsidRPr="009C2DB7">
            <w:rPr>
              <w:caps/>
            </w:rPr>
            <w:t>t</w:t>
          </w:r>
          <w:r w:rsidRPr="009C2DB7">
            <w:t>auralaukio progimnazija</w:t>
          </w:r>
          <w:r>
            <w:t xml:space="preserve">. </w:t>
          </w:r>
          <w:r>
            <w:tab/>
          </w:r>
        </w:p>
        <w:p w:rsidR="00220720" w:rsidRDefault="00220720" w:rsidP="00220720">
          <w:pPr>
            <w:jc w:val="both"/>
          </w:pPr>
          <w:r>
            <w:rPr>
              <w:sz w:val="32"/>
            </w:rPr>
            <w:t xml:space="preserve">          </w:t>
          </w:r>
          <w:r w:rsidRPr="00D407E0">
            <w:t>Klaipėdos Tauralaukio progimnazijos</w:t>
          </w:r>
          <w:r>
            <w:t xml:space="preserve"> </w:t>
          </w:r>
          <w:r w:rsidRPr="0098294F">
            <w:t>201</w:t>
          </w:r>
          <w:r>
            <w:t>9</w:t>
          </w:r>
          <w:r w:rsidRPr="0098294F">
            <w:t>–</w:t>
          </w:r>
          <w:r>
            <w:t xml:space="preserve">2021 metų strateginis planas </w:t>
          </w:r>
          <w:r w:rsidRPr="00E27DEB">
            <w:t xml:space="preserve">(toliau – Strateginis planas) </w:t>
          </w:r>
          <w:r>
            <w:t xml:space="preserve"> parengtas,  atsižvelgiant į Valstybinę švietimo strategiją, Klaipėdos miesto savivaldybės strateginio planavimo dokumentus, švietimo būklę ir mokyklos bendruomenės poreikius. </w:t>
          </w:r>
          <w:r>
            <w:tab/>
          </w:r>
        </w:p>
        <w:p w:rsidR="00220720" w:rsidRPr="0013741F" w:rsidRDefault="00220720" w:rsidP="00220720">
          <w:pPr>
            <w:jc w:val="both"/>
          </w:pPr>
          <w:r>
            <w:t xml:space="preserve">            </w:t>
          </w:r>
          <w:r w:rsidRPr="0082655D">
            <w:rPr>
              <w:caps/>
            </w:rPr>
            <w:t>p</w:t>
          </w:r>
          <w:r w:rsidRPr="0082655D">
            <w:t>lanu siekiama, į</w:t>
          </w:r>
          <w:r w:rsidRPr="0082655D">
            <w:rPr>
              <w:bCs/>
            </w:rPr>
            <w:t>gyvendinant valstybinę švietimo politiką, teikti kokybiškas švietimo paslaugas, atitinkančias nuolat kintančias visuomenės reikmes,</w:t>
          </w:r>
          <w:r>
            <w:rPr>
              <w:bCs/>
            </w:rPr>
            <w:t xml:space="preserve"> </w:t>
          </w:r>
          <w:r w:rsidRPr="0082655D">
            <w:rPr>
              <w:bCs/>
            </w:rPr>
            <w:t xml:space="preserve">tenkinti klaipėdiečių ugdymosi poreikius </w:t>
          </w:r>
          <w:r>
            <w:rPr>
              <w:bCs/>
            </w:rPr>
            <w:t xml:space="preserve">švietimo </w:t>
          </w:r>
          <w:r w:rsidRPr="0082655D">
            <w:rPr>
              <w:bCs/>
            </w:rPr>
            <w:t>srityje, taupiai ir tikslingai naudoti švietimui skirtus išteklius.</w:t>
          </w:r>
        </w:p>
        <w:p w:rsidR="00220720" w:rsidRPr="0013741F" w:rsidRDefault="00220720" w:rsidP="00220720">
          <w:pPr>
            <w:tabs>
              <w:tab w:val="left" w:pos="851"/>
            </w:tabs>
          </w:pPr>
          <w:r w:rsidRPr="0013741F">
            <w:tab/>
          </w:r>
          <w:r>
            <w:t>Naudojamos patalpos:</w:t>
          </w:r>
        </w:p>
        <w:tbl>
          <w:tblPr>
            <w:tblW w:w="0" w:type="auto"/>
            <w:tblInd w:w="28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570"/>
            <w:gridCol w:w="1943"/>
            <w:gridCol w:w="2827"/>
          </w:tblGrid>
          <w:tr w:rsidR="00220720" w:rsidRPr="0013741F" w:rsidTr="0082224E">
            <w:tc>
              <w:tcPr>
                <w:tcW w:w="4682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</w:pPr>
                <w:r w:rsidRPr="0013741F">
                  <w:t>Adresas</w:t>
                </w:r>
              </w:p>
            </w:tc>
            <w:tc>
              <w:tcPr>
                <w:tcW w:w="1978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 w:rsidRPr="0013741F">
                  <w:t>Plotas (m</w:t>
                </w:r>
                <w:r w:rsidRPr="009A3AD4">
                  <w:rPr>
                    <w:vertAlign w:val="superscript"/>
                  </w:rPr>
                  <w:t>2</w:t>
                </w:r>
                <w:r w:rsidRPr="0013741F">
                  <w:t>)</w:t>
                </w:r>
              </w:p>
            </w:tc>
            <w:tc>
              <w:tcPr>
                <w:tcW w:w="2880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</w:pPr>
                <w:r w:rsidRPr="0013741F">
                  <w:t>Pastabos</w:t>
                </w:r>
              </w:p>
            </w:tc>
          </w:tr>
          <w:tr w:rsidR="00220720" w:rsidRPr="0013741F" w:rsidTr="0082224E">
            <w:tc>
              <w:tcPr>
                <w:tcW w:w="4682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</w:pPr>
                <w:r w:rsidRPr="0013741F">
                  <w:t>Klaipėdos g.31,</w:t>
                </w:r>
                <w:r w:rsidR="00D15E35">
                  <w:t xml:space="preserve">  </w:t>
                </w:r>
                <w:r w:rsidRPr="0013741F">
                  <w:t>92354 Klaipėda</w:t>
                </w:r>
              </w:p>
            </w:tc>
            <w:tc>
              <w:tcPr>
                <w:tcW w:w="1978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 w:rsidRPr="0013741F">
                  <w:t>1431,6</w:t>
                </w:r>
              </w:p>
            </w:tc>
            <w:tc>
              <w:tcPr>
                <w:tcW w:w="2880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</w:pPr>
                <w:r w:rsidRPr="0013741F">
                  <w:t>Mokykla įsikūrusi dviejuose pastatuose</w:t>
                </w:r>
              </w:p>
            </w:tc>
          </w:tr>
        </w:tbl>
        <w:p w:rsidR="00220720" w:rsidRDefault="00220720" w:rsidP="00220720">
          <w:pPr>
            <w:tabs>
              <w:tab w:val="left" w:pos="851"/>
            </w:tabs>
            <w:ind w:firstLine="720"/>
          </w:pPr>
        </w:p>
        <w:p w:rsidR="00220720" w:rsidRPr="0013741F" w:rsidRDefault="00220720" w:rsidP="00220720">
          <w:pPr>
            <w:tabs>
              <w:tab w:val="left" w:pos="851"/>
            </w:tabs>
            <w:jc w:val="both"/>
          </w:pPr>
          <w:r>
            <w:tab/>
            <w:t xml:space="preserve">Klaipėdos </w:t>
          </w:r>
          <w:r w:rsidRPr="0013741F">
            <w:t>Tauralaukio</w:t>
          </w:r>
          <w:r>
            <w:t xml:space="preserve"> progimnazija taiko</w:t>
          </w:r>
          <w:r w:rsidRPr="0013741F">
            <w:t xml:space="preserve"> </w:t>
          </w:r>
          <w:r>
            <w:t xml:space="preserve">ekologijos ir aplinkos technologijų ugdymo sampratos elementus, įgyvendina </w:t>
          </w:r>
          <w:r w:rsidRPr="0013741F">
            <w:t>ikimokyklinio,</w:t>
          </w:r>
          <w:r>
            <w:t xml:space="preserve"> </w:t>
          </w:r>
          <w:r w:rsidRPr="0013741F">
            <w:t>priešmokyklinio,</w:t>
          </w:r>
          <w:r>
            <w:t xml:space="preserve"> </w:t>
          </w:r>
          <w:r w:rsidRPr="0013741F">
            <w:t xml:space="preserve">pradinio, pagrindinio ugdymo pirmos dalies bei neformaliojo </w:t>
          </w:r>
          <w:r>
            <w:t>švietimo</w:t>
          </w:r>
          <w:r w:rsidRPr="0013741F">
            <w:t xml:space="preserve"> programas. </w:t>
          </w:r>
        </w:p>
        <w:p w:rsidR="00220720" w:rsidRDefault="00220720" w:rsidP="00220720">
          <w:pPr>
            <w:pStyle w:val="Pagrindinistekstas1"/>
            <w:tabs>
              <w:tab w:val="left" w:pos="851"/>
            </w:tabs>
            <w:ind w:firstLine="0"/>
            <w:rPr>
              <w:rFonts w:ascii="Times New Roman" w:hAnsi="Times New Roman"/>
              <w:sz w:val="24"/>
              <w:szCs w:val="24"/>
              <w:lang w:val="lt-LT"/>
            </w:rPr>
          </w:pPr>
          <w:r w:rsidRPr="0013741F">
            <w:rPr>
              <w:rFonts w:ascii="Times New Roman" w:hAnsi="Times New Roman"/>
              <w:sz w:val="24"/>
              <w:szCs w:val="24"/>
              <w:lang w:val="lt-LT"/>
            </w:rPr>
            <w:tab/>
            <w:t>Mokyklo</w:t>
          </w:r>
          <w:r>
            <w:rPr>
              <w:rFonts w:ascii="Times New Roman" w:hAnsi="Times New Roman"/>
              <w:sz w:val="24"/>
              <w:szCs w:val="24"/>
              <w:lang w:val="lt-LT"/>
            </w:rPr>
            <w:t xml:space="preserve">s </w:t>
          </w:r>
          <w:r w:rsidRPr="0013741F">
            <w:rPr>
              <w:rFonts w:ascii="Times New Roman" w:hAnsi="Times New Roman"/>
              <w:sz w:val="24"/>
              <w:szCs w:val="24"/>
              <w:lang w:val="lt-LT"/>
            </w:rPr>
            <w:t xml:space="preserve">ikimokykliniame skyriuje </w:t>
          </w:r>
          <w:r>
            <w:rPr>
              <w:rFonts w:ascii="Times New Roman" w:hAnsi="Times New Roman"/>
              <w:sz w:val="24"/>
              <w:szCs w:val="24"/>
              <w:lang w:val="lt-LT"/>
            </w:rPr>
            <w:t>komplektuojamos dvi ikimokyklinio ir viena priešmokyklinio ugdymo grupės, ugdomi 53 vaikai</w:t>
          </w:r>
          <w:r w:rsidRPr="0013741F">
            <w:rPr>
              <w:rFonts w:ascii="Times New Roman" w:hAnsi="Times New Roman"/>
              <w:sz w:val="24"/>
              <w:szCs w:val="24"/>
              <w:lang w:val="lt-LT"/>
            </w:rPr>
            <w:t>, mokykloje</w:t>
          </w:r>
          <w:r>
            <w:rPr>
              <w:rFonts w:ascii="Times New Roman" w:hAnsi="Times New Roman"/>
              <w:sz w:val="24"/>
              <w:szCs w:val="24"/>
              <w:lang w:val="lt-LT"/>
            </w:rPr>
            <w:t xml:space="preserve"> – septyni 1–4 klasių ir keturi 5–8 klasių komplektai, mokosi 241</w:t>
          </w:r>
          <w:r w:rsidRPr="0013741F">
            <w:rPr>
              <w:rFonts w:ascii="Times New Roman" w:hAnsi="Times New Roman"/>
              <w:sz w:val="24"/>
              <w:szCs w:val="24"/>
              <w:lang w:val="lt-LT"/>
            </w:rPr>
            <w:t>mokin</w:t>
          </w:r>
          <w:r>
            <w:rPr>
              <w:rFonts w:ascii="Times New Roman" w:hAnsi="Times New Roman"/>
              <w:sz w:val="24"/>
              <w:szCs w:val="24"/>
              <w:lang w:val="lt-LT"/>
            </w:rPr>
            <w:t xml:space="preserve">ys, iš jų 1–4 klasėse </w:t>
          </w:r>
          <w:r w:rsidRPr="005B3725">
            <w:rPr>
              <w:rFonts w:ascii="Times New Roman" w:hAnsi="Times New Roman"/>
              <w:sz w:val="24"/>
              <w:szCs w:val="24"/>
              <w:lang w:val="lt-LT"/>
            </w:rPr>
            <w:t xml:space="preserve">– </w:t>
          </w:r>
          <w:r>
            <w:rPr>
              <w:rFonts w:ascii="Times New Roman" w:hAnsi="Times New Roman"/>
              <w:sz w:val="24"/>
              <w:szCs w:val="24"/>
              <w:lang w:val="lt-LT"/>
            </w:rPr>
            <w:t>145 ir 5–8 klasėse – 96</w:t>
          </w:r>
          <w:r w:rsidRPr="005B3725">
            <w:rPr>
              <w:rFonts w:ascii="Times New Roman" w:hAnsi="Times New Roman"/>
              <w:sz w:val="24"/>
              <w:szCs w:val="24"/>
              <w:lang w:val="lt-LT"/>
            </w:rPr>
            <w:t>.</w:t>
          </w:r>
        </w:p>
        <w:p w:rsidR="00220720" w:rsidRDefault="00220720" w:rsidP="00220720">
          <w:pPr>
            <w:tabs>
              <w:tab w:val="left" w:pos="851"/>
            </w:tabs>
            <w:autoSpaceDE w:val="0"/>
            <w:autoSpaceDN w:val="0"/>
            <w:adjustRightInd w:val="0"/>
            <w:jc w:val="both"/>
          </w:pPr>
          <w:r>
            <w:tab/>
          </w:r>
          <w:r w:rsidRPr="0098294F">
            <w:t>201</w:t>
          </w:r>
          <w:r>
            <w:t>8</w:t>
          </w:r>
          <w:r w:rsidRPr="0098294F">
            <w:t>–201</w:t>
          </w:r>
          <w:r>
            <w:t xml:space="preserve">9 m. </w:t>
          </w:r>
          <w:r w:rsidRPr="00D1214E">
            <w:t>m. mokykloje</w:t>
          </w:r>
          <w:r>
            <w:t xml:space="preserve"> mokosi 60 švietimo pagalbos gavėjų, turinčių kalbėjimo ir kalbos sutrikimų, iš jų 21 ikimokyklinio ir priešmokyklinio ugdymo grupėse,</w:t>
          </w:r>
          <w:r w:rsidRPr="00D1214E">
            <w:t xml:space="preserve"> 1</w:t>
          </w:r>
          <w:r>
            <w:t>3</w:t>
          </w:r>
          <w:r w:rsidRPr="00D1214E">
            <w:t xml:space="preserve"> specialiųjų ugdymosi poreikių turinčių mokinių</w:t>
          </w:r>
          <w:r>
            <w:t>, 2 s</w:t>
          </w:r>
          <w:r w:rsidRPr="008F22B7">
            <w:t>ocialiai remtin</w:t>
          </w:r>
          <w:r>
            <w:t xml:space="preserve">i, gaunantys nemokamą maitinimą, 2 mokiniai aprūpinti mokinio reikmenimis, 10 vaikų yra </w:t>
          </w:r>
          <w:r w:rsidRPr="0026563A">
            <w:t>social</w:t>
          </w:r>
          <w:r>
            <w:t xml:space="preserve">inio pedagogo </w:t>
          </w:r>
          <w:r w:rsidRPr="00CE6074">
            <w:t>stebimi.</w:t>
          </w:r>
          <w:r>
            <w:t xml:space="preserve"> </w:t>
          </w:r>
        </w:p>
        <w:p w:rsidR="00220720" w:rsidRDefault="00220720" w:rsidP="00220720">
          <w:pPr>
            <w:tabs>
              <w:tab w:val="left" w:pos="851"/>
            </w:tabs>
            <w:jc w:val="both"/>
          </w:pPr>
        </w:p>
        <w:p w:rsidR="00220720" w:rsidRDefault="00220720" w:rsidP="00220720">
          <w:pPr>
            <w:tabs>
              <w:tab w:val="left" w:pos="851"/>
            </w:tabs>
            <w:jc w:val="both"/>
          </w:pPr>
          <w:r>
            <w:t xml:space="preserve">   Darbuotojų skaičius:</w:t>
          </w:r>
        </w:p>
        <w:tbl>
          <w:tblPr>
            <w:tblW w:w="952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402"/>
            <w:gridCol w:w="3119"/>
            <w:gridCol w:w="3005"/>
          </w:tblGrid>
          <w:tr w:rsidR="00220720" w:rsidRPr="0013741F" w:rsidTr="0082224E">
            <w:trPr>
              <w:trHeight w:val="637"/>
            </w:trPr>
            <w:tc>
              <w:tcPr>
                <w:tcW w:w="3402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 w:rsidRPr="0013741F">
                  <w:t>Administracijos darbuotojai (direktorius ir jo pavaduotojai)</w:t>
                </w:r>
              </w:p>
            </w:tc>
            <w:tc>
              <w:tcPr>
                <w:tcW w:w="3119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 w:rsidRPr="0013741F">
                  <w:t>Specialistai (pedagoginiai ir nepedagoginiai darbuotojai)</w:t>
                </w:r>
              </w:p>
            </w:tc>
            <w:tc>
              <w:tcPr>
                <w:tcW w:w="3005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 w:rsidRPr="0013741F">
                  <w:t>Kiti darbuotojai (darbininkai, valytojai, budėtojai ir kt.)</w:t>
                </w:r>
              </w:p>
            </w:tc>
          </w:tr>
          <w:tr w:rsidR="00220720" w:rsidRPr="0013741F" w:rsidTr="0082224E">
            <w:trPr>
              <w:trHeight w:val="215"/>
            </w:trPr>
            <w:tc>
              <w:tcPr>
                <w:tcW w:w="3402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>
                  <w:t>3</w:t>
                </w:r>
              </w:p>
            </w:tc>
            <w:tc>
              <w:tcPr>
                <w:tcW w:w="3119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>
                  <w:t>49</w:t>
                </w:r>
              </w:p>
            </w:tc>
            <w:tc>
              <w:tcPr>
                <w:tcW w:w="3005" w:type="dxa"/>
              </w:tcPr>
              <w:p w:rsidR="00220720" w:rsidRPr="0013741F" w:rsidRDefault="00220720" w:rsidP="0082224E">
                <w:pPr>
                  <w:tabs>
                    <w:tab w:val="left" w:pos="851"/>
                  </w:tabs>
                  <w:jc w:val="center"/>
                </w:pPr>
                <w:r>
                  <w:t>6</w:t>
                </w:r>
              </w:p>
            </w:tc>
          </w:tr>
        </w:tbl>
        <w:p w:rsidR="00220720" w:rsidRDefault="00220720" w:rsidP="00220720">
          <w:pPr>
            <w:tabs>
              <w:tab w:val="left" w:pos="851"/>
            </w:tabs>
            <w:jc w:val="both"/>
          </w:pPr>
        </w:p>
        <w:p w:rsidR="00220720" w:rsidRDefault="00220720" w:rsidP="00220720">
          <w:pPr>
            <w:tabs>
              <w:tab w:val="left" w:pos="851"/>
            </w:tabs>
            <w:autoSpaceDE w:val="0"/>
            <w:autoSpaceDN w:val="0"/>
            <w:adjustRightInd w:val="0"/>
            <w:jc w:val="both"/>
          </w:pPr>
          <w:r>
            <w:tab/>
            <w:t xml:space="preserve">Mokykloje visi mokytojai turi pedagoginį išsilavinimą. </w:t>
          </w:r>
        </w:p>
        <w:tbl>
          <w:tblPr>
            <w:tblW w:w="952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88"/>
            <w:gridCol w:w="1134"/>
            <w:gridCol w:w="1276"/>
            <w:gridCol w:w="1418"/>
            <w:gridCol w:w="1275"/>
            <w:gridCol w:w="1521"/>
            <w:gridCol w:w="1314"/>
          </w:tblGrid>
          <w:tr w:rsidR="00220720" w:rsidTr="0082224E">
            <w:trPr>
              <w:trHeight w:val="405"/>
            </w:trPr>
            <w:tc>
              <w:tcPr>
                <w:tcW w:w="1588" w:type="dxa"/>
                <w:vMerge w:val="restart"/>
              </w:tcPr>
              <w:p w:rsidR="00220720" w:rsidRPr="005759D5" w:rsidRDefault="00220720" w:rsidP="0082224E">
                <w:pPr>
                  <w:autoSpaceDE w:val="0"/>
                  <w:autoSpaceDN w:val="0"/>
                  <w:adjustRightInd w:val="0"/>
                  <w:rPr>
                    <w:lang w:eastAsia="lt-LT"/>
                  </w:rPr>
                </w:pPr>
                <w:r w:rsidRPr="005759D5">
                  <w:rPr>
                    <w:lang w:eastAsia="lt-LT"/>
                  </w:rPr>
                  <w:t xml:space="preserve">Pedagoginiai </w:t>
                </w:r>
              </w:p>
              <w:p w:rsidR="00220720" w:rsidRPr="005759D5" w:rsidRDefault="00220720" w:rsidP="0082224E">
                <w:pPr>
                  <w:autoSpaceDE w:val="0"/>
                  <w:autoSpaceDN w:val="0"/>
                  <w:adjustRightInd w:val="0"/>
                  <w:jc w:val="both"/>
                  <w:rPr>
                    <w:lang w:eastAsia="lt-LT"/>
                  </w:rPr>
                </w:pPr>
                <w:r w:rsidRPr="005759D5">
                  <w:rPr>
                    <w:lang w:eastAsia="lt-LT"/>
                  </w:rPr>
                  <w:t>darbuotojai</w:t>
                </w:r>
              </w:p>
              <w:p w:rsidR="00220720" w:rsidRDefault="00220720" w:rsidP="0082224E">
                <w:pPr>
                  <w:autoSpaceDE w:val="0"/>
                  <w:autoSpaceDN w:val="0"/>
                  <w:adjustRightInd w:val="0"/>
                  <w:jc w:val="both"/>
                </w:pPr>
              </w:p>
            </w:tc>
            <w:tc>
              <w:tcPr>
                <w:tcW w:w="5103" w:type="dxa"/>
                <w:gridSpan w:val="4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rPr>
                    <w:lang w:eastAsia="lt-LT"/>
                  </w:rPr>
                  <w:t>Atestacijos duomenys</w:t>
                </w:r>
              </w:p>
            </w:tc>
            <w:tc>
              <w:tcPr>
                <w:tcW w:w="2835" w:type="dxa"/>
                <w:gridSpan w:val="2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rPr>
                    <w:lang w:eastAsia="lt-LT"/>
                  </w:rPr>
                  <w:t>Išsilavinimas</w:t>
                </w:r>
              </w:p>
            </w:tc>
          </w:tr>
          <w:tr w:rsidR="00220720" w:rsidTr="0082224E">
            <w:trPr>
              <w:trHeight w:val="420"/>
            </w:trPr>
            <w:tc>
              <w:tcPr>
                <w:tcW w:w="1588" w:type="dxa"/>
                <w:vMerge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rPr>
                    <w:lang w:eastAsia="lt-LT"/>
                  </w:rPr>
                </w:pPr>
              </w:p>
            </w:tc>
            <w:tc>
              <w:tcPr>
                <w:tcW w:w="1134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Mokytojai</w:t>
                </w:r>
              </w:p>
            </w:tc>
            <w:tc>
              <w:tcPr>
                <w:tcW w:w="1276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Vyr.</w:t>
                </w:r>
              </w:p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mokytojai</w:t>
                </w:r>
              </w:p>
            </w:tc>
            <w:tc>
              <w:tcPr>
                <w:tcW w:w="1418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Metodininkai</w:t>
                </w:r>
              </w:p>
            </w:tc>
            <w:tc>
              <w:tcPr>
                <w:tcW w:w="1275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>
                  <w:rPr>
                    <w:sz w:val="22"/>
                    <w:szCs w:val="22"/>
                    <w:lang w:eastAsia="lt-LT"/>
                  </w:rPr>
                  <w:t>Ekspertai</w:t>
                </w:r>
              </w:p>
            </w:tc>
            <w:tc>
              <w:tcPr>
                <w:tcW w:w="1521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jc w:val="center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Aukštasis</w:t>
                </w:r>
              </w:p>
            </w:tc>
            <w:tc>
              <w:tcPr>
                <w:tcW w:w="1314" w:type="dxa"/>
              </w:tcPr>
              <w:p w:rsidR="00220720" w:rsidRPr="009A3AD4" w:rsidRDefault="00220720" w:rsidP="0082224E">
                <w:pPr>
                  <w:autoSpaceDE w:val="0"/>
                  <w:autoSpaceDN w:val="0"/>
                  <w:adjustRightInd w:val="0"/>
                  <w:ind w:right="-942"/>
                  <w:rPr>
                    <w:lang w:eastAsia="lt-LT"/>
                  </w:rPr>
                </w:pPr>
                <w:r w:rsidRPr="009A3AD4">
                  <w:rPr>
                    <w:sz w:val="22"/>
                    <w:szCs w:val="22"/>
                    <w:lang w:eastAsia="lt-LT"/>
                  </w:rPr>
                  <w:t>Aukštesnysis</w:t>
                </w:r>
              </w:p>
            </w:tc>
          </w:tr>
          <w:tr w:rsidR="00220720" w:rsidTr="0082224E">
            <w:tc>
              <w:tcPr>
                <w:tcW w:w="1588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41</w:t>
                </w:r>
              </w:p>
            </w:tc>
            <w:tc>
              <w:tcPr>
                <w:tcW w:w="1134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8</w:t>
                </w:r>
              </w:p>
            </w:tc>
            <w:tc>
              <w:tcPr>
                <w:tcW w:w="1276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16</w:t>
                </w:r>
              </w:p>
            </w:tc>
            <w:tc>
              <w:tcPr>
                <w:tcW w:w="1418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15</w:t>
                </w:r>
              </w:p>
            </w:tc>
            <w:tc>
              <w:tcPr>
                <w:tcW w:w="1275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2</w:t>
                </w:r>
              </w:p>
            </w:tc>
            <w:tc>
              <w:tcPr>
                <w:tcW w:w="1521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39</w:t>
                </w:r>
              </w:p>
            </w:tc>
            <w:tc>
              <w:tcPr>
                <w:tcW w:w="1314" w:type="dxa"/>
              </w:tcPr>
              <w:p w:rsidR="00220720" w:rsidRDefault="00220720" w:rsidP="0082224E">
                <w:pPr>
                  <w:autoSpaceDE w:val="0"/>
                  <w:autoSpaceDN w:val="0"/>
                  <w:adjustRightInd w:val="0"/>
                  <w:jc w:val="center"/>
                </w:pPr>
                <w:r>
                  <w:t>2</w:t>
                </w:r>
              </w:p>
            </w:tc>
          </w:tr>
        </w:tbl>
        <w:p w:rsidR="00220720" w:rsidRPr="0013741F" w:rsidRDefault="00220720" w:rsidP="00220720">
          <w:pPr>
            <w:tabs>
              <w:tab w:val="left" w:pos="851"/>
            </w:tabs>
            <w:jc w:val="both"/>
          </w:pPr>
          <w:r>
            <w:tab/>
          </w:r>
        </w:p>
        <w:p w:rsidR="00220720" w:rsidRDefault="00220720" w:rsidP="00220720">
          <w:pPr>
            <w:autoSpaceDE w:val="0"/>
            <w:autoSpaceDN w:val="0"/>
            <w:adjustRightInd w:val="0"/>
            <w:ind w:firstLine="720"/>
            <w:jc w:val="both"/>
          </w:pPr>
          <w:r>
            <w:t xml:space="preserve">Duomenys pateikiami apie visus dirbančius, vaiko priežiūros atostogose esančius darbuotojus. </w:t>
          </w:r>
        </w:p>
        <w:p w:rsidR="00220720" w:rsidRPr="005759D5" w:rsidRDefault="00220720" w:rsidP="00220720">
          <w:pPr>
            <w:autoSpaceDE w:val="0"/>
            <w:autoSpaceDN w:val="0"/>
            <w:adjustRightInd w:val="0"/>
            <w:ind w:firstLine="720"/>
            <w:jc w:val="both"/>
          </w:pPr>
          <w:r>
            <w:rPr>
              <w:bCs/>
              <w:color w:val="000000"/>
            </w:rPr>
            <w:t xml:space="preserve">2018–2019 m. m. patvirtinti 28,58 etatai, finansuojami iš mokinio krepšelio (VB) lėšų, iš jų  </w:t>
          </w:r>
          <w:r>
            <w:t>16,98 mokytojų etatai. 18,49 etatų finansuojami iš savivaldybės biudžeto (SB) lėšų.</w:t>
          </w:r>
        </w:p>
        <w:p w:rsidR="00220720" w:rsidRPr="002A25EC" w:rsidRDefault="00220720" w:rsidP="00220720">
          <w:pPr>
            <w:tabs>
              <w:tab w:val="left" w:pos="851"/>
            </w:tabs>
            <w:jc w:val="both"/>
            <w:rPr>
              <w:color w:val="000000"/>
            </w:rPr>
          </w:pPr>
          <w:r>
            <w:tab/>
          </w:r>
          <w:r w:rsidRPr="00E27DEB">
            <w:t xml:space="preserve">Strateginiame </w:t>
          </w:r>
          <w:r>
            <w:t xml:space="preserve"> </w:t>
          </w:r>
          <w:r w:rsidRPr="00E27DEB">
            <w:t xml:space="preserve">plane </w:t>
          </w:r>
          <w:r>
            <w:t xml:space="preserve"> apibrėžiami  metiniai ir</w:t>
          </w:r>
          <w:r w:rsidRPr="00E27DEB">
            <w:t xml:space="preserve"> ilgos trukmės </w:t>
          </w:r>
          <w:r>
            <w:t>finansiniai projektai.</w:t>
          </w:r>
        </w:p>
        <w:p w:rsidR="00220720" w:rsidRPr="00E27DEB" w:rsidRDefault="00220720" w:rsidP="00220720">
          <w:pPr>
            <w:ind w:firstLine="709"/>
            <w:jc w:val="both"/>
          </w:pPr>
          <w:r>
            <w:t xml:space="preserve">  </w:t>
          </w:r>
          <w:r w:rsidRPr="00E27DEB">
            <w:t>Vadovaujantis Klaipėdos miesto savivaldybės 2015-2019 metų veiklos prioritetais, patvirtintais Klaipėdos miesto savivaldybės tarybos 2015 m. liepos 30 d. sprendimu Nr. T2-187,</w:t>
          </w:r>
          <w:r>
            <w:t xml:space="preserve"> </w:t>
          </w:r>
          <w:r w:rsidRPr="00E27DEB">
            <w:t>2019 metų veiklos prioritetais švietimo srityje, patvirtintais Klaipėdos miesto savivaldybės administracijos Ugdymo ir kultūros departamento Švi</w:t>
          </w:r>
          <w:r>
            <w:t>etimo skyriaus vedėjo 2018 m. spalio 25 d. įsakymu Nr. ŠV1-374</w:t>
          </w:r>
          <w:r w:rsidRPr="00E27DEB">
            <w:t xml:space="preserve">, įstaiga 2019–2021 </w:t>
          </w:r>
          <w:r>
            <w:t xml:space="preserve">metais </w:t>
          </w:r>
          <w:r w:rsidRPr="00E27DEB">
            <w:t>planuoja įgyvendinti šiuos prioritetus:</w:t>
          </w:r>
        </w:p>
        <w:p w:rsidR="00220720" w:rsidRPr="00CC7B74" w:rsidRDefault="00220720" w:rsidP="00220720">
          <w:pPr>
            <w:pStyle w:val="Sraopastraipa"/>
            <w:numPr>
              <w:ilvl w:val="0"/>
              <w:numId w:val="4"/>
            </w:numPr>
            <w:jc w:val="both"/>
          </w:pPr>
          <w:r>
            <w:t>U</w:t>
          </w:r>
          <w:r w:rsidRPr="00CC7B74">
            <w:t xml:space="preserve">žtikrinti kokybišką kiekvieno mokinio </w:t>
          </w:r>
          <w:r>
            <w:t>ugdymosi kokybę ir veiksmingumą.</w:t>
          </w:r>
        </w:p>
        <w:p w:rsidR="00220720" w:rsidRPr="00DE1534" w:rsidRDefault="00E9310F" w:rsidP="00220720">
          <w:pPr>
            <w:pStyle w:val="Sraopastraipa"/>
            <w:numPr>
              <w:ilvl w:val="0"/>
              <w:numId w:val="4"/>
            </w:numPr>
            <w:jc w:val="both"/>
            <w:rPr>
              <w:color w:val="FF0000"/>
            </w:rPr>
          </w:pPr>
          <w:r w:rsidRPr="00E9310F">
            <w:t>Užtikrinti saugios aplinkos plėtrą ir materialinės bazės gerinimą</w:t>
          </w:r>
          <w:r>
            <w:rPr>
              <w:color w:val="FF0000"/>
            </w:rPr>
            <w:t>.</w:t>
          </w:r>
        </w:p>
        <w:p w:rsidR="00220720" w:rsidRDefault="00220720" w:rsidP="00220720">
          <w:pPr>
            <w:ind w:firstLine="709"/>
            <w:jc w:val="both"/>
          </w:pPr>
          <w:r w:rsidRPr="00E27DEB">
            <w:t>Įgyvendinus Strateginį planą</w:t>
          </w:r>
          <w:r>
            <w:t xml:space="preserve">, bus </w:t>
          </w:r>
          <w:r w:rsidRPr="00E27DEB">
            <w:t>užtikrin</w:t>
          </w:r>
          <w:r>
            <w:t xml:space="preserve">amas ugdymo </w:t>
          </w:r>
          <w:r w:rsidRPr="00E27DEB">
            <w:t>programų įgyvendinim</w:t>
          </w:r>
          <w:r>
            <w:t>as</w:t>
          </w:r>
          <w:r w:rsidRPr="00E27DEB">
            <w:t>,</w:t>
          </w:r>
          <w:r>
            <w:t xml:space="preserve"> </w:t>
          </w:r>
          <w:r w:rsidRPr="003A1194">
            <w:t>sudaryt</w:t>
          </w:r>
          <w:r>
            <w:t>os</w:t>
          </w:r>
          <w:r w:rsidRPr="003A1194">
            <w:t xml:space="preserve"> sąlyg</w:t>
          </w:r>
          <w:r>
            <w:t>o</w:t>
          </w:r>
          <w:r w:rsidRPr="003A1194">
            <w:t>s kokybiškam visapusi</w:t>
          </w:r>
          <w:r>
            <w:t xml:space="preserve">škam vaikų ugdymui ir ugdymuisi, </w:t>
          </w:r>
          <w:r w:rsidRPr="003A1194">
            <w:t>vaikų socialiniam ir psichologiniam saugumui</w:t>
          </w:r>
          <w:r>
            <w:t xml:space="preserve">, </w:t>
          </w:r>
          <w:r>
            <w:rPr>
              <w:bCs/>
            </w:rPr>
            <w:t>prigimtinių, kultūros, socialinių</w:t>
          </w:r>
          <w:r w:rsidRPr="00A217EF">
            <w:rPr>
              <w:bCs/>
            </w:rPr>
            <w:t>, pažintini</w:t>
          </w:r>
          <w:r>
            <w:rPr>
              <w:bCs/>
            </w:rPr>
            <w:t xml:space="preserve">ų poreikių tenkinimui, </w:t>
          </w:r>
          <w:r>
            <w:t>vaikų</w:t>
          </w:r>
          <w:r w:rsidRPr="003A1194">
            <w:t xml:space="preserve"> saugios</w:t>
          </w:r>
          <w:r>
            <w:t xml:space="preserve"> ir sveikos gyvensenos įgūdžių formavimui, </w:t>
          </w:r>
          <w:r w:rsidRPr="003A1194">
            <w:t>lėšų</w:t>
          </w:r>
          <w:r>
            <w:t xml:space="preserve"> pritraukimui, </w:t>
          </w:r>
          <w:r w:rsidRPr="003A1194">
            <w:t>veiklos moderniz</w:t>
          </w:r>
          <w:r>
            <w:t xml:space="preserve">avimui ir </w:t>
          </w:r>
          <w:r w:rsidRPr="003A1194">
            <w:t>įrengimų atnau</w:t>
          </w:r>
          <w:r>
            <w:t xml:space="preserve">jinimui, </w:t>
          </w:r>
          <w:r w:rsidRPr="00A217EF">
            <w:rPr>
              <w:bCs/>
            </w:rPr>
            <w:t>įstaig</w:t>
          </w:r>
          <w:r>
            <w:rPr>
              <w:bCs/>
            </w:rPr>
            <w:t xml:space="preserve">os būtiniausių reikmių tenkinimui, </w:t>
          </w:r>
          <w:r w:rsidRPr="00A217EF">
            <w:rPr>
              <w:bCs/>
            </w:rPr>
            <w:t>pa</w:t>
          </w:r>
          <w:r>
            <w:rPr>
              <w:bCs/>
            </w:rPr>
            <w:t xml:space="preserve">talpų ir įrengimų remonto darbams, </w:t>
          </w:r>
          <w:r w:rsidRPr="00E27DEB">
            <w:t>darbuotojų</w:t>
          </w:r>
          <w:r>
            <w:t xml:space="preserve"> darbo užmokesčiui</w:t>
          </w:r>
          <w:r w:rsidRPr="00E27DEB">
            <w:t xml:space="preserve">, </w:t>
          </w:r>
          <w:r>
            <w:t xml:space="preserve">įstaigos </w:t>
          </w:r>
          <w:r w:rsidRPr="00E27DEB">
            <w:t>pastat</w:t>
          </w:r>
          <w:r>
            <w:t>o išlaikymui.</w:t>
          </w:r>
        </w:p>
        <w:p w:rsidR="00220720" w:rsidRPr="00A72C78" w:rsidRDefault="00220720" w:rsidP="00220720">
          <w:pPr>
            <w:ind w:firstLine="709"/>
            <w:jc w:val="both"/>
          </w:pPr>
        </w:p>
        <w:p w:rsidR="00220720" w:rsidRPr="00DC4454" w:rsidRDefault="00220720" w:rsidP="00220720">
          <w:pPr>
            <w:ind w:firstLine="709"/>
            <w:jc w:val="both"/>
          </w:pPr>
          <w:r>
            <w:rPr>
              <w:b/>
            </w:rPr>
            <w:t>0</w:t>
          </w:r>
          <w:r w:rsidRPr="00DC4454">
            <w:rPr>
              <w:b/>
            </w:rPr>
            <w:t>1. TIKSLAS. Teikti kokybišką ugdymą ir pagalbą įvairių gebėjimų mokiniams</w:t>
          </w:r>
          <w:r w:rsidRPr="00DC4454">
            <w:t>.</w:t>
          </w:r>
        </w:p>
        <w:p w:rsidR="00220720" w:rsidRPr="00B2642A" w:rsidRDefault="00220720" w:rsidP="00220720">
          <w:pPr>
            <w:ind w:firstLine="709"/>
            <w:jc w:val="both"/>
          </w:pPr>
          <w:r w:rsidRPr="00DC4454">
            <w:t xml:space="preserve">Siekiant šio tikslo, svarbu užtikrinti kokybišką ugdymą, kiekvieno mokinio asmeninę pažangą, pagalbą. Plėtoti mokinių pasirinkimo galimybes, </w:t>
          </w:r>
          <w:r>
            <w:t xml:space="preserve">dalyvavimą projektinėje veikloje, neformaliojo švietimo programose, </w:t>
          </w:r>
          <w:r w:rsidRPr="00DC4454">
            <w:t>skatinti sa</w:t>
          </w:r>
          <w:r>
            <w:t>varankiškumą, aktyvųjį mokymąsi ir kvalifikacijos tobulinimą</w:t>
          </w:r>
          <w:r w:rsidRPr="00B2642A">
            <w:t>.</w:t>
          </w:r>
        </w:p>
        <w:p w:rsidR="00220720" w:rsidRPr="0045511D" w:rsidRDefault="00220720" w:rsidP="00220720">
          <w:pPr>
            <w:ind w:firstLine="709"/>
            <w:jc w:val="both"/>
            <w:rPr>
              <w:b/>
            </w:rPr>
          </w:pPr>
          <w:r w:rsidRPr="0045511D">
            <w:t>Tikslo įgyvendinimo pažanga matuojama pagal lentelėje pateikiamus rezultato vertinimo kriterijus:</w:t>
          </w:r>
        </w:p>
        <w:tbl>
          <w:tblPr>
            <w:tblW w:w="95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88"/>
            <w:gridCol w:w="1188"/>
            <w:gridCol w:w="1188"/>
            <w:gridCol w:w="1188"/>
            <w:gridCol w:w="1188"/>
          </w:tblGrid>
          <w:tr w:rsidR="00220720" w:rsidRPr="00F449DB" w:rsidTr="0082224E">
            <w:trPr>
              <w:trHeight w:val="420"/>
              <w:tblHeader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220720" w:rsidP="0082224E">
                <w:pPr>
                  <w:keepNext/>
                </w:pPr>
                <w:r w:rsidRPr="0082224E">
                  <w:lastRenderedPageBreak/>
                  <w:t>Rezultato vertinimo kriterijaus pavadinimas ir mato vienetas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220720" w:rsidP="0082224E">
                <w:pPr>
                  <w:keepNext/>
                  <w:jc w:val="center"/>
                </w:pPr>
                <w:r w:rsidRPr="0082224E">
                  <w:t>2018-ųjų metų faktas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220720" w:rsidP="0082224E">
                <w:pPr>
                  <w:keepNext/>
                  <w:jc w:val="center"/>
                </w:pPr>
                <w:r w:rsidRPr="0082224E">
                  <w:rPr>
                    <w:iCs/>
                  </w:rPr>
                  <w:t>2019</w:t>
                </w:r>
                <w:r w:rsidRPr="0082224E">
                  <w:t>-ųjų metų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220720" w:rsidP="0082224E">
                <w:pPr>
                  <w:keepNext/>
                  <w:jc w:val="center"/>
                </w:pPr>
                <w:r w:rsidRPr="0082224E">
                  <w:t>2020-ųjų metų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220720" w:rsidP="0082224E">
                <w:pPr>
                  <w:keepNext/>
                  <w:jc w:val="center"/>
                </w:pPr>
                <w:r w:rsidRPr="0082224E">
                  <w:t>2021-ųjų metų</w:t>
                </w:r>
              </w:p>
            </w:tc>
          </w:tr>
          <w:tr w:rsidR="0082224E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2224E" w:rsidRPr="0082224E" w:rsidRDefault="0082224E" w:rsidP="0082224E">
                <w:pPr>
                  <w:keepNext/>
                  <w:jc w:val="both"/>
                </w:pPr>
                <w:r w:rsidRPr="0082224E">
                  <w:t>1. Vykdomos ugdymo programos atitinka gyventojų poreikius, (proc.)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82224E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82224E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82224E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82224E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82224E" w:rsidRDefault="00220720" w:rsidP="0082224E">
                <w:pPr>
                  <w:keepNext/>
                  <w:jc w:val="both"/>
                </w:pPr>
                <w:r w:rsidRPr="0082224E">
                  <w:t>2. Mokinių, dalyvaujančių neformaliojo ugdymo programose, dalis nuo bendro mokyklos skaičiaus, (proc.)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193C5E" w:rsidP="001E51B1">
                <w:pPr>
                  <w:jc w:val="center"/>
                </w:pPr>
                <w:r>
                  <w:t>70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193C5E" w:rsidP="001E51B1">
                <w:pPr>
                  <w:jc w:val="center"/>
                </w:pPr>
                <w:r>
                  <w:t>75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193C5E" w:rsidP="001E51B1">
                <w:pPr>
                  <w:jc w:val="center"/>
                </w:pPr>
                <w:r>
                  <w:t>80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82224E" w:rsidRDefault="00193C5E" w:rsidP="001E51B1">
                <w:pPr>
                  <w:jc w:val="center"/>
                </w:pPr>
                <w:r>
                  <w:t>80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220720" w:rsidRPr="0082224E" w:rsidRDefault="00220720" w:rsidP="0082224E">
                <w:pPr>
                  <w:keepNext/>
                  <w:jc w:val="both"/>
                </w:pPr>
                <w:r w:rsidRPr="0082224E">
                  <w:t>3.  Užtikrinama kokybiška ir veiksminga pagalba mokiniui  (proc.)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7C0B5B" w:rsidP="001E51B1">
                <w:pPr>
                  <w:jc w:val="center"/>
                </w:pPr>
                <w:r>
                  <w:t>95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193C5E" w:rsidP="001E51B1">
                <w:pPr>
                  <w:jc w:val="center"/>
                </w:pPr>
                <w:r>
                  <w:t>100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220720" w:rsidRPr="0082224E" w:rsidRDefault="00193C5E" w:rsidP="0082224E">
                <w:pPr>
                  <w:keepNext/>
                  <w:jc w:val="both"/>
                </w:pPr>
                <w:r>
                  <w:t>4</w:t>
                </w:r>
                <w:r w:rsidR="00220720" w:rsidRPr="0082224E">
                  <w:t xml:space="preserve">. Per metus dalyvauta edukacinėse-kultūrinėse veiklose, olimpiadose, konkursuose, </w:t>
                </w:r>
                <w:r>
                  <w:t xml:space="preserve">varžybose, </w:t>
                </w:r>
                <w:r w:rsidR="00220720" w:rsidRPr="0082224E">
                  <w:t>(vnt.)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D75821" w:rsidRDefault="00D75821" w:rsidP="0005794E">
                <w:pPr>
                  <w:jc w:val="center"/>
                </w:pPr>
                <w:r w:rsidRPr="00D75821">
                  <w:t>1</w:t>
                </w:r>
                <w:r w:rsidR="0005794E">
                  <w:t>70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D75821" w:rsidRDefault="00D75821" w:rsidP="0005794E">
                <w:pPr>
                  <w:jc w:val="center"/>
                </w:pPr>
                <w:r w:rsidRPr="00D75821">
                  <w:t>1</w:t>
                </w:r>
                <w:r w:rsidR="0005794E">
                  <w:t>70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D75821" w:rsidP="0005794E">
                <w:pPr>
                  <w:jc w:val="center"/>
                </w:pPr>
                <w:r>
                  <w:t>1</w:t>
                </w:r>
                <w:r w:rsidR="0005794E">
                  <w:t>80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D75821" w:rsidP="0005794E">
                <w:pPr>
                  <w:jc w:val="center"/>
                </w:pPr>
                <w:r>
                  <w:t>1</w:t>
                </w:r>
                <w:r w:rsidR="0005794E">
                  <w:t>9</w:t>
                </w:r>
                <w:r>
                  <w:t>0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220720" w:rsidRPr="0082224E" w:rsidRDefault="00193C5E" w:rsidP="0082224E">
                <w:pPr>
                  <w:keepNext/>
                  <w:jc w:val="both"/>
                </w:pPr>
                <w:r>
                  <w:t>5</w:t>
                </w:r>
                <w:r w:rsidR="00220720" w:rsidRPr="0082224E">
                  <w:t>. Vykdomas tikslingas ir informatyvus tėvų švietimas (proc.)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75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75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80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80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220720" w:rsidRPr="0082224E" w:rsidRDefault="00193C5E" w:rsidP="0082224E">
                <w:pPr>
                  <w:keepNext/>
                  <w:jc w:val="both"/>
                </w:pPr>
                <w:r>
                  <w:t>6</w:t>
                </w:r>
                <w:r w:rsidR="00220720" w:rsidRPr="0082224E">
                  <w:t>. Mokytojų kvalifikacijos tobulinimas vykdomas nuosekliai ir planingai,  (proc.)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1E51B1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7C0B5B">
                <w:pPr>
                  <w:jc w:val="center"/>
                </w:pPr>
                <w:r>
                  <w:t>9</w:t>
                </w:r>
                <w:r w:rsidR="007C0B5B">
                  <w:t>5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435D61" w:rsidP="007C0B5B">
                <w:pPr>
                  <w:jc w:val="center"/>
                </w:pPr>
                <w:r>
                  <w:t>9</w:t>
                </w:r>
                <w:r w:rsidR="007C0B5B">
                  <w:t>5</w:t>
                </w:r>
              </w:p>
            </w:tc>
          </w:tr>
          <w:tr w:rsidR="00220720" w:rsidRPr="00F449DB" w:rsidTr="001E51B1">
            <w:trPr>
              <w:trHeight w:val="137"/>
              <w:jc w:val="center"/>
            </w:trPr>
            <w:tc>
              <w:tcPr>
                <w:tcW w:w="47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220720" w:rsidRPr="0082224E" w:rsidRDefault="00193C5E" w:rsidP="0082224E">
                <w:pPr>
                  <w:keepNext/>
                  <w:jc w:val="both"/>
                </w:pPr>
                <w:r>
                  <w:t>7</w:t>
                </w:r>
                <w:r w:rsidR="00220720" w:rsidRPr="0082224E">
                  <w:t>. Per metus pateikta tarptautinių projektų paraiškų, (vnt.)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82224E" w:rsidP="001E51B1">
                <w:pPr>
                  <w:jc w:val="center"/>
                </w:pPr>
                <w:r w:rsidRPr="0082224E">
                  <w:t>3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9769F1" w:rsidP="001E51B1">
                <w:pPr>
                  <w:jc w:val="center"/>
                </w:pPr>
                <w:r>
                  <w:t>4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9769F1" w:rsidP="001E51B1">
                <w:pPr>
                  <w:jc w:val="center"/>
                </w:pPr>
                <w:r>
                  <w:t>4</w:t>
                </w:r>
              </w:p>
            </w:tc>
            <w:tc>
              <w:tcPr>
                <w:tcW w:w="1188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</w:tcPr>
              <w:p w:rsidR="00220720" w:rsidRPr="0082224E" w:rsidRDefault="0082224E" w:rsidP="001E51B1">
                <w:pPr>
                  <w:jc w:val="center"/>
                </w:pPr>
                <w:r w:rsidRPr="0082224E">
                  <w:t>4</w:t>
                </w:r>
              </w:p>
            </w:tc>
          </w:tr>
        </w:tbl>
        <w:p w:rsidR="00220720" w:rsidRPr="00F449DB" w:rsidRDefault="00220720" w:rsidP="00220720">
          <w:pPr>
            <w:ind w:firstLine="709"/>
            <w:jc w:val="both"/>
          </w:pPr>
        </w:p>
        <w:p w:rsidR="00220720" w:rsidRDefault="00220720" w:rsidP="00220720">
          <w:pPr>
            <w:ind w:firstLine="709"/>
            <w:jc w:val="both"/>
            <w:rPr>
              <w:b/>
              <w:bCs/>
              <w:lang w:eastAsia="lt-LT"/>
            </w:rPr>
          </w:pPr>
          <w:r>
            <w:rPr>
              <w:b/>
              <w:caps/>
            </w:rPr>
            <w:t>01.</w:t>
          </w:r>
          <w:r w:rsidRPr="00F449DB">
            <w:rPr>
              <w:b/>
              <w:caps/>
            </w:rPr>
            <w:t xml:space="preserve">TIKSLĄ ĮGYVENDINANtys </w:t>
          </w:r>
          <w:r w:rsidRPr="00F449DB">
            <w:rPr>
              <w:b/>
              <w:bCs/>
              <w:lang w:eastAsia="lt-LT"/>
            </w:rPr>
            <w:t xml:space="preserve">UŽDAVINIAI IR PRIEMONĖS  </w:t>
          </w:r>
        </w:p>
        <w:p w:rsidR="00220720" w:rsidRDefault="00220720" w:rsidP="00220720">
          <w:pPr>
            <w:ind w:firstLine="709"/>
            <w:jc w:val="both"/>
            <w:rPr>
              <w:b/>
              <w:bCs/>
              <w:lang w:eastAsia="lt-LT"/>
            </w:rPr>
          </w:pPr>
        </w:p>
        <w:p w:rsidR="00220720" w:rsidRPr="00DC4454" w:rsidRDefault="00220720" w:rsidP="00220720">
          <w:pPr>
            <w:ind w:firstLine="709"/>
            <w:jc w:val="both"/>
          </w:pPr>
          <w:r w:rsidRPr="00485AFF">
            <w:t xml:space="preserve">Įstaiga, siekdama numatyto tikslo, planuoja </w:t>
          </w:r>
          <w:r>
            <w:t>vykdyti:</w:t>
          </w:r>
        </w:p>
        <w:p w:rsidR="00220720" w:rsidRPr="00586367" w:rsidRDefault="00220720" w:rsidP="00220720">
          <w:pPr>
            <w:ind w:firstLine="709"/>
            <w:jc w:val="both"/>
          </w:pPr>
          <w:r>
            <w:rPr>
              <w:b/>
            </w:rPr>
            <w:t>0</w:t>
          </w:r>
          <w:r w:rsidRPr="00DE1FEE">
            <w:rPr>
              <w:b/>
            </w:rPr>
            <w:t>1.</w:t>
          </w:r>
          <w:r>
            <w:rPr>
              <w:b/>
            </w:rPr>
            <w:t>0</w:t>
          </w:r>
          <w:r w:rsidRPr="00DE1FEE">
            <w:rPr>
              <w:b/>
            </w:rPr>
            <w:t>1. Uždavinys. Užtikrinti kiekvieno mokinio pažangos augimą.</w:t>
          </w:r>
          <w:r w:rsidRPr="00586367">
            <w:t xml:space="preserve"> Įgyvendinant šį uždavinį, bus vykdomos šios priemonės:</w:t>
          </w:r>
        </w:p>
        <w:p w:rsidR="00220720" w:rsidRPr="00586367" w:rsidRDefault="00220720" w:rsidP="00220720">
          <w:pPr>
            <w:ind w:firstLine="709"/>
            <w:jc w:val="both"/>
          </w:pPr>
          <w:r>
            <w:rPr>
              <w:b/>
            </w:rPr>
            <w:t>0</w:t>
          </w:r>
          <w:r w:rsidRPr="00DE1FEE">
            <w:rPr>
              <w:b/>
            </w:rPr>
            <w:t>1.</w:t>
          </w:r>
          <w:r>
            <w:rPr>
              <w:b/>
            </w:rPr>
            <w:t>0</w:t>
          </w:r>
          <w:r w:rsidRPr="00DE1FEE">
            <w:rPr>
              <w:b/>
            </w:rPr>
            <w:t>1.</w:t>
          </w:r>
          <w:r>
            <w:rPr>
              <w:b/>
            </w:rPr>
            <w:t>0</w:t>
          </w:r>
          <w:r w:rsidRPr="00DE1FEE">
            <w:rPr>
              <w:b/>
            </w:rPr>
            <w:t>1. Priemonė.</w:t>
          </w:r>
          <w:r>
            <w:rPr>
              <w:b/>
            </w:rPr>
            <w:t xml:space="preserve"> </w:t>
          </w:r>
          <w:r w:rsidRPr="0082224E">
            <w:rPr>
              <w:b/>
            </w:rPr>
            <w:t>Formalusis ugdymas orientuotas į aktyvųjį mokymąsi</w:t>
          </w:r>
          <w:r w:rsidR="0082224E" w:rsidRPr="0082224E">
            <w:rPr>
              <w:b/>
            </w:rPr>
            <w:t xml:space="preserve"> ir pamokos tobulinimą.</w:t>
          </w:r>
          <w:r>
            <w:t xml:space="preserve"> </w:t>
          </w:r>
          <w:r w:rsidRPr="00586367">
            <w:t>Įgyvendinus šią priemonę pamokose vyraus</w:t>
          </w:r>
          <w:r w:rsidR="00C30B46">
            <w:t xml:space="preserve"> ekologijos ir aplinkos technologijų sampratos elementų taikymas,</w:t>
          </w:r>
          <w:r w:rsidRPr="00586367">
            <w:t xml:space="preserve"> savivaldus bei aktyvusis mok</w:t>
          </w:r>
          <w:r w:rsidR="00C30B46">
            <w:t>ymasis, gerės mokinių motyvacija</w:t>
          </w:r>
          <w:r w:rsidRPr="00586367">
            <w:t>, pasiekimai, mokymasis taps kiekvieno mokinio pareiga ir rūpesčiu, skatins atsakingai prisiimti atsakomybę už priimtus sprendimus.</w:t>
          </w:r>
          <w:r w:rsidR="00C30B46">
            <w:t xml:space="preserve"> Stiprės tėvų švietimas supažindinant su naujais ugdymo metodais, aktyviojo mokymosi svarba, aktyviau dalyvaus progimnazijos gyvenime, domėsis ugdymo procesu.</w:t>
          </w:r>
        </w:p>
        <w:p w:rsidR="00220720" w:rsidRPr="00586367" w:rsidRDefault="00220720" w:rsidP="00220720">
          <w:pPr>
            <w:ind w:firstLine="709"/>
            <w:jc w:val="both"/>
          </w:pPr>
          <w:r w:rsidRPr="0082224E">
            <w:rPr>
              <w:b/>
            </w:rPr>
            <w:t xml:space="preserve">01.01.02. Priemonė. </w:t>
          </w:r>
          <w:r w:rsidR="0082224E" w:rsidRPr="0082224E">
            <w:rPr>
              <w:b/>
            </w:rPr>
            <w:t>Plėtojamas mokinių savarankiškumo ugdymas ir pasirinkimo galimybės.</w:t>
          </w:r>
          <w:r w:rsidR="0082224E">
            <w:t xml:space="preserve"> </w:t>
          </w:r>
          <w:r>
            <w:t xml:space="preserve">Įgyvendinus šią priemonę stiprės </w:t>
          </w:r>
          <w:r w:rsidR="0082224E">
            <w:t xml:space="preserve">mokinių pasirinkimo galimybės, atsakomybė už savo pasiekimus, savarankiškumo ugdymas, </w:t>
          </w:r>
          <w:r>
            <w:t>mokymosi diferencijavimas ir individualizavimas, siekiant ugdymo kokybės, reik</w:t>
          </w:r>
          <w:r w:rsidR="0082224E">
            <w:t>alingos šiuolaikinei visuomenei.</w:t>
          </w:r>
        </w:p>
        <w:p w:rsidR="00246444" w:rsidRDefault="00C30B46" w:rsidP="00220720">
          <w:pPr>
            <w:ind w:firstLine="709"/>
            <w:jc w:val="both"/>
          </w:pPr>
          <w:r w:rsidRPr="00C30B46">
            <w:rPr>
              <w:b/>
            </w:rPr>
            <w:t xml:space="preserve">01.01.03. </w:t>
          </w:r>
          <w:r w:rsidR="00220720" w:rsidRPr="00C30B46">
            <w:rPr>
              <w:b/>
            </w:rPr>
            <w:t>Priemonė. Tiksl</w:t>
          </w:r>
          <w:r w:rsidRPr="00C30B46">
            <w:rPr>
              <w:b/>
            </w:rPr>
            <w:t>inių edukacinių renginių/veiklų organizavimas</w:t>
          </w:r>
          <w:r>
            <w:rPr>
              <w:b/>
            </w:rPr>
            <w:t xml:space="preserve">. </w:t>
          </w:r>
          <w:r w:rsidR="00220720" w:rsidRPr="00586367">
            <w:t>Vykdant šią priemonę bus sudarytos galimybės</w:t>
          </w:r>
          <w:r>
            <w:t xml:space="preserve"> ikimokyklinio, priešmokyklinio, pradinio ir pagrindinio ugdymo vaikams ugdyti savarankiškumą</w:t>
          </w:r>
          <w:r w:rsidR="00435D61">
            <w:t>,</w:t>
          </w:r>
          <w:r w:rsidR="00220720" w:rsidRPr="00586367">
            <w:t xml:space="preserve"> organizuoti renginius, įvairinti ugdymą, plėsti pažinimo, meninę ir kitas kompetencijas, skatinti savarankiškumą be</w:t>
          </w:r>
          <w:r w:rsidR="00435D61">
            <w:t>i individualius vaikų gebėjimus.</w:t>
          </w:r>
          <w:r w:rsidR="00220720" w:rsidRPr="00586367">
            <w:t xml:space="preserve"> </w:t>
          </w:r>
        </w:p>
        <w:p w:rsidR="00220720" w:rsidRPr="002251CE" w:rsidRDefault="00220720" w:rsidP="00220720">
          <w:pPr>
            <w:ind w:firstLine="709"/>
            <w:jc w:val="both"/>
          </w:pPr>
          <w:r>
            <w:rPr>
              <w:b/>
            </w:rPr>
            <w:t>01.0</w:t>
          </w:r>
          <w:r w:rsidRPr="002251CE">
            <w:rPr>
              <w:b/>
            </w:rPr>
            <w:t xml:space="preserve">2. Uždavinys. </w:t>
          </w:r>
          <w:r>
            <w:rPr>
              <w:b/>
            </w:rPr>
            <w:t xml:space="preserve">Skatinti bendruomenę dalintis gerąja patirtimi. </w:t>
          </w:r>
          <w:r w:rsidRPr="002251CE">
            <w:t>Įgyvendinant šį uždavinį, bus vykdomos šios priemonės:</w:t>
          </w:r>
        </w:p>
        <w:p w:rsidR="00220720" w:rsidRPr="00DE1FEE" w:rsidRDefault="00220720" w:rsidP="00220720">
          <w:pPr>
            <w:ind w:firstLine="709"/>
            <w:jc w:val="both"/>
          </w:pPr>
          <w:r w:rsidRPr="00435D61">
            <w:rPr>
              <w:b/>
            </w:rPr>
            <w:t>01.02.01. Priemonė. Dalyvavimas metodinėse parodose, seminaruose, konferencijose pasidalijant gerąja darbo patirtimi.</w:t>
          </w:r>
          <w:r w:rsidRPr="00435D61">
            <w:t xml:space="preserve"> </w:t>
          </w:r>
          <w:r>
            <w:t>Vykdant šią priemonę bus plėtojama gerosios patirties sklaida įvairių dalykų metodinės veiklos klausimais, skaitomi pranešimai, projektų ir kitų veiklų pristatymai.</w:t>
          </w:r>
        </w:p>
        <w:p w:rsidR="00220720" w:rsidRDefault="00220720" w:rsidP="00220720">
          <w:pPr>
            <w:ind w:firstLine="709"/>
            <w:jc w:val="both"/>
          </w:pPr>
          <w:r w:rsidRPr="00435D61">
            <w:rPr>
              <w:b/>
            </w:rPr>
            <w:t xml:space="preserve">01.02.02. </w:t>
          </w:r>
          <w:r w:rsidRPr="002251CE">
            <w:rPr>
              <w:b/>
            </w:rPr>
            <w:t xml:space="preserve">Priemonė. </w:t>
          </w:r>
          <w:r w:rsidR="00435D61">
            <w:rPr>
              <w:b/>
            </w:rPr>
            <w:t xml:space="preserve">Pedagogų kvalifikacijos, profesionalumo tobulinimas. </w:t>
          </w:r>
          <w:r>
            <w:t>Įgyvendinus šią priemonę 90% mokytojų, ikimokyklinio bei priešmokyklinio ugdymo pedagogų bei švietimo pagalbos specialistų sistemingai tobulina profesines ir bendrąsias kompetencijas seminaruose, kval</w:t>
          </w:r>
          <w:r w:rsidR="00435D61">
            <w:t xml:space="preserve">ifikacijos tobulinimo </w:t>
          </w:r>
          <w:r>
            <w:t xml:space="preserve"> programose.</w:t>
          </w:r>
        </w:p>
        <w:p w:rsidR="00220720" w:rsidRPr="00F449DB" w:rsidRDefault="00220720" w:rsidP="00220720">
          <w:pPr>
            <w:ind w:firstLine="709"/>
            <w:jc w:val="both"/>
          </w:pPr>
          <w:r>
            <w:rPr>
              <w:b/>
            </w:rPr>
            <w:lastRenderedPageBreak/>
            <w:t>0</w:t>
          </w:r>
          <w:r w:rsidRPr="00937E1F">
            <w:rPr>
              <w:b/>
            </w:rPr>
            <w:t>1.</w:t>
          </w:r>
          <w:r>
            <w:rPr>
              <w:b/>
            </w:rPr>
            <w:t>0</w:t>
          </w:r>
          <w:r w:rsidRPr="00937E1F">
            <w:rPr>
              <w:b/>
            </w:rPr>
            <w:t>2.</w:t>
          </w:r>
          <w:r>
            <w:rPr>
              <w:b/>
            </w:rPr>
            <w:t>0</w:t>
          </w:r>
          <w:r w:rsidRPr="00937E1F">
            <w:rPr>
              <w:b/>
            </w:rPr>
            <w:t>3.</w:t>
          </w:r>
          <w:r w:rsidRPr="00937E1F">
            <w:rPr>
              <w:b/>
              <w:lang w:eastAsia="lt-LT"/>
            </w:rPr>
            <w:t xml:space="preserve"> Priemonė.</w:t>
          </w:r>
          <w:r>
            <w:rPr>
              <w:lang w:eastAsia="lt-LT"/>
            </w:rPr>
            <w:t xml:space="preserve"> Tarptautinių „Erasmus+ KA2“ projektų įgyvendinimas.</w:t>
          </w:r>
          <w:r w:rsidRPr="00A77C0F">
            <w:t xml:space="preserve"> Vykdant šią priemonę progimnazijoje bus parengti ir vykdomi įvairių lygių </w:t>
          </w:r>
          <w:r>
            <w:t xml:space="preserve">savivaldybės bei ES </w:t>
          </w:r>
          <w:r w:rsidRPr="00A77C0F">
            <w:t>projektai gaunantys finansavimą, ugdymo procesas bus įvairinamas netradiciniais metodais, skatinamas aktyvus</w:t>
          </w:r>
          <w:r>
            <w:t xml:space="preserve">is mokymasis  bendradarbiaujant, </w:t>
          </w:r>
          <w:r>
            <w:rPr>
              <w:lang w:eastAsia="lt-LT"/>
            </w:rPr>
            <w:t>ugdomos bendrosios ir dalykinės kompetencijos, gerosios patirties sklaida.</w:t>
          </w:r>
        </w:p>
        <w:p w:rsidR="00220720" w:rsidRPr="00375D74" w:rsidRDefault="00220720" w:rsidP="00220720">
          <w:pPr>
            <w:ind w:firstLine="709"/>
            <w:jc w:val="both"/>
          </w:pPr>
          <w:r>
            <w:rPr>
              <w:b/>
            </w:rPr>
            <w:t>0</w:t>
          </w:r>
          <w:r w:rsidRPr="00375D74">
            <w:rPr>
              <w:b/>
            </w:rPr>
            <w:t>2. TIKSLAS.</w:t>
          </w:r>
          <w:r w:rsidR="001F6299">
            <w:rPr>
              <w:b/>
            </w:rPr>
            <w:t xml:space="preserve"> Turtinti ir atnaujinti materialinę bazę.</w:t>
          </w:r>
        </w:p>
        <w:p w:rsidR="00220720" w:rsidRDefault="00220720" w:rsidP="00220720">
          <w:pPr>
            <w:ind w:firstLine="709"/>
            <w:jc w:val="both"/>
          </w:pPr>
          <w:r>
            <w:t>Siekiant šio tikslo, svarbu kurti ir plėtoti progimnazijos edukacines aplinkas, aprūpinimą gamtos ir technologijų mokslų priemonėmis, gerinti materialinę bazę.</w:t>
          </w:r>
        </w:p>
        <w:p w:rsidR="00220720" w:rsidRPr="00375D74" w:rsidRDefault="00220720" w:rsidP="00220720">
          <w:pPr>
            <w:ind w:firstLine="709"/>
            <w:jc w:val="both"/>
            <w:rPr>
              <w:b/>
            </w:rPr>
          </w:pPr>
          <w:r w:rsidRPr="00375D74">
            <w:t>Tikslo įgyvendinimo pažanga matuojama pagal lentelėje pateikiamus rezultato vertinimo kriterijus:</w:t>
          </w:r>
        </w:p>
        <w:tbl>
          <w:tblPr>
            <w:tblW w:w="968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3"/>
            <w:gridCol w:w="1206"/>
            <w:gridCol w:w="1206"/>
            <w:gridCol w:w="1206"/>
            <w:gridCol w:w="1206"/>
          </w:tblGrid>
          <w:tr w:rsidR="00220720" w:rsidRPr="00375D74" w:rsidTr="0082224E">
            <w:trPr>
              <w:trHeight w:val="281"/>
              <w:tblHeader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375D74" w:rsidRDefault="00220720" w:rsidP="0082224E">
                <w:pPr>
                  <w:keepNext/>
                </w:pPr>
                <w:r w:rsidRPr="00375D74">
                  <w:t>Rezultato vertinimo kriterijaus pavadinimas ir mato vienetas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375D74" w:rsidRDefault="00220720" w:rsidP="0082224E">
                <w:pPr>
                  <w:keepNext/>
                  <w:jc w:val="center"/>
                </w:pPr>
                <w:r w:rsidRPr="00375D74">
                  <w:t>2018-ųjų metų faktas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375D74" w:rsidRDefault="00220720" w:rsidP="0082224E">
                <w:pPr>
                  <w:keepNext/>
                  <w:jc w:val="center"/>
                </w:pPr>
                <w:r w:rsidRPr="00375D74">
                  <w:rPr>
                    <w:iCs/>
                  </w:rPr>
                  <w:t>2019</w:t>
                </w:r>
                <w:r w:rsidRPr="00375D74">
                  <w:t>-ųjų metų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375D74" w:rsidRDefault="00220720" w:rsidP="0082224E">
                <w:pPr>
                  <w:keepNext/>
                  <w:jc w:val="center"/>
                </w:pPr>
                <w:r w:rsidRPr="00375D74">
                  <w:t>2020-ųjų metų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vAlign w:val="center"/>
                <w:hideMark/>
              </w:tcPr>
              <w:p w:rsidR="00220720" w:rsidRPr="00375D74" w:rsidRDefault="00220720" w:rsidP="0082224E">
                <w:pPr>
                  <w:keepNext/>
                  <w:jc w:val="center"/>
                </w:pPr>
                <w:r w:rsidRPr="00375D74">
                  <w:t>2021-ųjų metų</w:t>
                </w:r>
              </w:p>
            </w:tc>
          </w:tr>
          <w:tr w:rsidR="00220720" w:rsidRPr="00375D74" w:rsidTr="0082224E">
            <w:trPr>
              <w:trHeight w:val="118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1F6299" w:rsidRDefault="00220720" w:rsidP="0082224E">
                <w:pPr>
                  <w:jc w:val="both"/>
                </w:pPr>
                <w:r w:rsidRPr="001F6299">
                  <w:t xml:space="preserve">1. Užtikrinama saugi, moderni ir sveika ugdymo aplinka, (proc.)  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CC64A1" w:rsidP="00CC64A1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CC64A1" w:rsidP="00CC64A1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CC64A1" w:rsidP="00CC64A1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CC64A1" w:rsidP="00CC64A1">
                <w:pPr>
                  <w:jc w:val="center"/>
                </w:pPr>
                <w:r>
                  <w:t>100</w:t>
                </w:r>
              </w:p>
            </w:tc>
          </w:tr>
          <w:tr w:rsidR="00220720" w:rsidRPr="00375D74" w:rsidTr="0082224E">
            <w:trPr>
              <w:trHeight w:val="91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1F6299" w:rsidRDefault="001F6299" w:rsidP="00053132">
                <w:pPr>
                  <w:keepNext/>
                  <w:jc w:val="both"/>
                </w:pPr>
                <w:r w:rsidRPr="001F6299">
                  <w:t xml:space="preserve">2. </w:t>
                </w:r>
                <w:r w:rsidR="00053132" w:rsidRPr="00C837D3">
                  <w:t xml:space="preserve">Darbuotojų pareigybių skaičius neviršija nustatyto didžiausio leistino pareigybių skaičiaus, </w:t>
                </w:r>
                <w:r w:rsidR="00053132">
                  <w:t>(</w:t>
                </w:r>
                <w:r w:rsidR="00053132" w:rsidRPr="00C837D3">
                  <w:t>proc</w:t>
                </w:r>
                <w:r w:rsidR="00053132">
                  <w:t>.)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053132" w:rsidP="00053132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053132" w:rsidP="00053132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053132" w:rsidP="00053132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:rsidR="00220720" w:rsidRPr="00375D74" w:rsidRDefault="00053132" w:rsidP="00053132">
                <w:pPr>
                  <w:jc w:val="center"/>
                </w:pPr>
                <w:r>
                  <w:t>100</w:t>
                </w:r>
              </w:p>
            </w:tc>
          </w:tr>
          <w:tr w:rsidR="008F1DF7" w:rsidRPr="00375D74" w:rsidTr="0082224E">
            <w:trPr>
              <w:trHeight w:val="91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1F6299" w:rsidRDefault="008F1DF7" w:rsidP="008F1DF7">
                <w:pPr>
                  <w:keepNext/>
                  <w:jc w:val="both"/>
                </w:pPr>
                <w:r>
                  <w:t>3</w:t>
                </w:r>
                <w:r w:rsidRPr="001F6299">
                  <w:t xml:space="preserve">. </w:t>
                </w:r>
                <w:r w:rsidRPr="00C837D3">
                  <w:t xml:space="preserve">Maitinimo paslaugos atitinka teisės aktų nustatytus reikalavimus, </w:t>
                </w:r>
                <w:r>
                  <w:t>(</w:t>
                </w:r>
                <w:r w:rsidRPr="00C837D3">
                  <w:t>proc</w:t>
                </w:r>
                <w:r>
                  <w:t>.)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100</w:t>
                </w:r>
              </w:p>
            </w:tc>
          </w:tr>
          <w:tr w:rsidR="008F1DF7" w:rsidRPr="00375D74" w:rsidTr="0082224E">
            <w:trPr>
              <w:trHeight w:val="91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1F6299" w:rsidRDefault="008F1DF7" w:rsidP="00FB2380">
                <w:pPr>
                  <w:keepNext/>
                  <w:jc w:val="both"/>
                </w:pPr>
                <w:r>
                  <w:t>4</w:t>
                </w:r>
                <w:r w:rsidRPr="001F6299">
                  <w:t xml:space="preserve">. </w:t>
                </w:r>
                <w:r w:rsidR="00FB2380" w:rsidRPr="00C837D3">
                  <w:t>Įvykdomi teisės aktų nustatyti h</w:t>
                </w:r>
                <w:r w:rsidR="00FB2380">
                  <w:t xml:space="preserve">igienos reikalavimai, </w:t>
                </w:r>
                <w:r w:rsidRPr="00C837D3">
                  <w:t xml:space="preserve"> </w:t>
                </w:r>
                <w:r>
                  <w:t>(</w:t>
                </w:r>
                <w:r w:rsidRPr="00C837D3">
                  <w:t>proc</w:t>
                </w:r>
                <w:r>
                  <w:t>.)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90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95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100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</w:p>
            </w:tc>
          </w:tr>
          <w:tr w:rsidR="008F1DF7" w:rsidRPr="00375D74" w:rsidTr="0082224E">
            <w:trPr>
              <w:trHeight w:val="91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1F6299" w:rsidRDefault="008F1DF7" w:rsidP="008F1DF7">
                <w:pPr>
                  <w:keepNext/>
                  <w:jc w:val="both"/>
                </w:pPr>
                <w:r>
                  <w:t>5</w:t>
                </w:r>
                <w:r w:rsidRPr="001F6299">
                  <w:t>. Išmaniosios klasės įrengimas,</w:t>
                </w:r>
                <w:r w:rsidR="00E66963">
                  <w:t xml:space="preserve"> įsigytų priemonių skaičius,</w:t>
                </w:r>
                <w:r w:rsidRPr="001F6299">
                  <w:t xml:space="preserve"> (vnt.)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-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28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-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-</w:t>
                </w:r>
              </w:p>
            </w:tc>
          </w:tr>
          <w:tr w:rsidR="008F1DF7" w:rsidRPr="00375D74" w:rsidTr="0082224E">
            <w:trPr>
              <w:trHeight w:val="91"/>
              <w:jc w:val="center"/>
            </w:trPr>
            <w:tc>
              <w:tcPr>
                <w:tcW w:w="4863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1F6299" w:rsidRDefault="008F1DF7" w:rsidP="008F1DF7">
                <w:pPr>
                  <w:keepNext/>
                  <w:jc w:val="both"/>
                </w:pPr>
                <w:r w:rsidRPr="001F6299">
                  <w:t>6. Gamtos ir technologijų mokslų aprūpinimas priemonėmis, (vnt.)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208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121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-</w:t>
                </w:r>
              </w:p>
            </w:tc>
            <w:tc>
              <w:tcPr>
                <w:tcW w:w="1206" w:type="dxa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:rsidR="008F1DF7" w:rsidRPr="00375D74" w:rsidRDefault="008F1DF7" w:rsidP="008F1DF7">
                <w:pPr>
                  <w:jc w:val="center"/>
                </w:pPr>
                <w:r>
                  <w:t>-</w:t>
                </w:r>
              </w:p>
            </w:tc>
          </w:tr>
        </w:tbl>
        <w:p w:rsidR="00220720" w:rsidRPr="00F449DB" w:rsidRDefault="00220720" w:rsidP="00220720">
          <w:pPr>
            <w:ind w:firstLine="709"/>
            <w:jc w:val="both"/>
            <w:rPr>
              <w:lang w:eastAsia="lt-LT"/>
            </w:rPr>
          </w:pPr>
        </w:p>
        <w:p w:rsidR="00220720" w:rsidRDefault="00220720" w:rsidP="00220720">
          <w:pPr>
            <w:ind w:firstLine="709"/>
            <w:jc w:val="both"/>
            <w:rPr>
              <w:b/>
              <w:caps/>
            </w:rPr>
          </w:pPr>
          <w:r>
            <w:rPr>
              <w:b/>
              <w:caps/>
            </w:rPr>
            <w:t>0</w:t>
          </w:r>
          <w:r w:rsidRPr="00F449DB">
            <w:rPr>
              <w:b/>
              <w:caps/>
            </w:rPr>
            <w:t>2. Tikslą ĮGYVENDINANtys uždaviniai ir priemonės</w:t>
          </w:r>
        </w:p>
        <w:p w:rsidR="00220720" w:rsidRPr="00F449DB" w:rsidRDefault="00220720" w:rsidP="00220720">
          <w:pPr>
            <w:ind w:firstLine="709"/>
            <w:jc w:val="both"/>
            <w:rPr>
              <w:b/>
              <w:caps/>
            </w:rPr>
          </w:pPr>
        </w:p>
        <w:p w:rsidR="00220720" w:rsidRPr="00485AFF" w:rsidRDefault="00220720" w:rsidP="00220720">
          <w:pPr>
            <w:ind w:firstLine="709"/>
            <w:jc w:val="both"/>
          </w:pPr>
          <w:r w:rsidRPr="00485AFF">
            <w:t xml:space="preserve">Įstaiga, siekdama numatyto tikslo, planuoja </w:t>
          </w:r>
          <w:r>
            <w:t>vykdyti:</w:t>
          </w:r>
        </w:p>
        <w:p w:rsidR="00220720" w:rsidRPr="00375D74" w:rsidRDefault="00220720" w:rsidP="00220720">
          <w:pPr>
            <w:ind w:firstLine="709"/>
            <w:jc w:val="both"/>
          </w:pPr>
          <w:r>
            <w:rPr>
              <w:b/>
            </w:rPr>
            <w:t>02.0</w:t>
          </w:r>
          <w:r w:rsidRPr="00375D74">
            <w:rPr>
              <w:b/>
            </w:rPr>
            <w:t xml:space="preserve">1. Uždavinys. </w:t>
          </w:r>
          <w:r w:rsidR="00181A74">
            <w:rPr>
              <w:b/>
            </w:rPr>
            <w:t>Turtinti</w:t>
          </w:r>
          <w:r>
            <w:rPr>
              <w:b/>
            </w:rPr>
            <w:t xml:space="preserve"> edukacines aplinkas.  </w:t>
          </w:r>
          <w:r w:rsidRPr="00375D74">
            <w:t>Įgyvendinant šį uždavi</w:t>
          </w:r>
          <w:r>
            <w:t>nį, bus vykdomos šios priemonės:</w:t>
          </w:r>
        </w:p>
        <w:p w:rsidR="00220720" w:rsidRPr="00AB7A5E" w:rsidRDefault="00220720" w:rsidP="00220720">
          <w:pPr>
            <w:ind w:firstLine="709"/>
            <w:jc w:val="both"/>
          </w:pPr>
          <w:r w:rsidRPr="00181A74">
            <w:rPr>
              <w:b/>
            </w:rPr>
            <w:t>02.01.01. Priemonė. Ugdymo aplinkos funkcionavimo užtikrinimas.</w:t>
          </w:r>
          <w:r w:rsidRPr="00181A74">
            <w:t xml:space="preserve"> </w:t>
          </w:r>
          <w:r w:rsidRPr="00AB7A5E">
            <w:t xml:space="preserve">Įgyvendinus šią priemonę bus užtikrinama saugi mokymosi aplinka, atitinkanti higienos normų </w:t>
          </w:r>
          <w:r w:rsidR="009817AB">
            <w:t xml:space="preserve">ir teisės aktų </w:t>
          </w:r>
          <w:r w:rsidRPr="00AB7A5E">
            <w:t>reikalavimus.</w:t>
          </w:r>
        </w:p>
        <w:p w:rsidR="00220720" w:rsidRPr="006131A2" w:rsidRDefault="00181A74" w:rsidP="00220720">
          <w:pPr>
            <w:ind w:firstLine="709"/>
            <w:jc w:val="both"/>
          </w:pPr>
          <w:r>
            <w:rPr>
              <w:b/>
            </w:rPr>
            <w:t>0</w:t>
          </w:r>
          <w:r w:rsidR="00220720">
            <w:rPr>
              <w:b/>
            </w:rPr>
            <w:t>2.</w:t>
          </w:r>
          <w:r w:rsidR="008F5E6C">
            <w:rPr>
              <w:b/>
            </w:rPr>
            <w:t>0</w:t>
          </w:r>
          <w:r w:rsidR="00220720">
            <w:rPr>
              <w:b/>
            </w:rPr>
            <w:t>1.</w:t>
          </w:r>
          <w:r w:rsidR="008F5E6C">
            <w:rPr>
              <w:b/>
            </w:rPr>
            <w:t>0</w:t>
          </w:r>
          <w:r w:rsidR="00220720">
            <w:rPr>
              <w:b/>
            </w:rPr>
            <w:t xml:space="preserve">2. </w:t>
          </w:r>
          <w:r w:rsidR="00220720" w:rsidRPr="00375D74">
            <w:rPr>
              <w:b/>
            </w:rPr>
            <w:t xml:space="preserve">Priemonė. </w:t>
          </w:r>
          <w:r>
            <w:rPr>
              <w:b/>
            </w:rPr>
            <w:t xml:space="preserve">Materialinės bazės turtinimas, atnaujinimas ir ugdymosi proceso erdvių modernizavimas. </w:t>
          </w:r>
          <w:r w:rsidR="00220720">
            <w:t>Įgyvendinus šią priemonę bus įsigyta programinių įrangų,</w:t>
          </w:r>
          <w:r w:rsidR="009817AB">
            <w:t xml:space="preserve"> mokyklinių baldų, mokymo priemonių ir vadovėlių, ūkinio inventoriaus, atliekama pastatų ir įrenginių priežiūra,  </w:t>
          </w:r>
          <w:r w:rsidR="00220720">
            <w:t xml:space="preserve"> pagerės darbo sąlygos, stiprės motyvacija.</w:t>
          </w:r>
        </w:p>
        <w:p w:rsidR="00220720" w:rsidRDefault="00220720" w:rsidP="00220720">
          <w:pPr>
            <w:ind w:firstLine="709"/>
            <w:jc w:val="both"/>
          </w:pPr>
          <w:r w:rsidRPr="00181A74">
            <w:rPr>
              <w:b/>
            </w:rPr>
            <w:t xml:space="preserve">02.01.03. Priemonė. Išmaniosios klasės įrengimas. </w:t>
          </w:r>
          <w:r w:rsidRPr="004C45AE">
            <w:t xml:space="preserve">Įgyvendinus šią priemonę bus </w:t>
          </w:r>
          <w:r>
            <w:t>atnaujintos IKT priemonės, įsigytas interaktyvus ekranas, nešiojamas kompiuteris, 24 planšetiniai kompiuteriai, transliacijos komutatorius bei stotelių saugykla.</w:t>
          </w:r>
        </w:p>
        <w:p w:rsidR="00DF0E89" w:rsidRDefault="008F5E6C" w:rsidP="00220720">
          <w:pPr>
            <w:ind w:firstLine="709"/>
            <w:jc w:val="both"/>
            <w:rPr>
              <w:lang w:eastAsia="lt-LT"/>
            </w:rPr>
          </w:pPr>
          <w:r w:rsidRPr="008F5E6C">
            <w:rPr>
              <w:b/>
            </w:rPr>
            <w:t>02.01.04. Priemonė. Aprūpinimas gamtos ir technologijų mokslų priemonėmis</w:t>
          </w:r>
          <w:r>
            <w:t>.</w:t>
          </w:r>
          <w:r w:rsidR="00DF0E89">
            <w:t xml:space="preserve"> </w:t>
          </w:r>
          <w:r w:rsidR="00DF0E89" w:rsidRPr="004C45AE">
            <w:t xml:space="preserve">Įgyvendinus šią priemonę bus </w:t>
          </w:r>
          <w:r w:rsidR="00DF0E89">
            <w:t xml:space="preserve">atnaujintos gamtamoksliniam ugdymui skirtos mokymo priemonės. Sėkmingiau bus taikomi </w:t>
          </w:r>
          <w:r w:rsidR="00DF0E89">
            <w:rPr>
              <w:lang w:eastAsia="lt-LT"/>
            </w:rPr>
            <w:t>Ekologijos ir aplinkos technologijų ugdymo sampratos elementai.</w:t>
          </w:r>
        </w:p>
        <w:p w:rsidR="00220720" w:rsidRPr="004C45AE" w:rsidRDefault="00220720" w:rsidP="00220720">
          <w:pPr>
            <w:ind w:firstLine="709"/>
            <w:jc w:val="both"/>
          </w:pPr>
          <w:r>
            <w:rPr>
              <w:b/>
            </w:rPr>
            <w:t>02.0</w:t>
          </w:r>
          <w:r w:rsidRPr="00375D74">
            <w:rPr>
              <w:b/>
            </w:rPr>
            <w:t>2. Uždavinys</w:t>
          </w:r>
          <w:r w:rsidRPr="009817AB">
            <w:rPr>
              <w:b/>
            </w:rPr>
            <w:t xml:space="preserve">. </w:t>
          </w:r>
          <w:r w:rsidR="009817AB" w:rsidRPr="009817AB">
            <w:rPr>
              <w:b/>
            </w:rPr>
            <w:t>Teikti papildomas paslaugas.</w:t>
          </w:r>
          <w:r w:rsidR="009817AB">
            <w:t xml:space="preserve"> </w:t>
          </w:r>
          <w:r>
            <w:t xml:space="preserve"> </w:t>
          </w:r>
          <w:r w:rsidRPr="004C45AE">
            <w:t>Įgyvendinant šį uždavinį, bus vykdomos šios priemonės:</w:t>
          </w:r>
        </w:p>
        <w:p w:rsidR="00220720" w:rsidRPr="00161DED" w:rsidRDefault="00220720" w:rsidP="00220720">
          <w:pPr>
            <w:ind w:firstLine="709"/>
            <w:jc w:val="both"/>
          </w:pPr>
          <w:r>
            <w:rPr>
              <w:b/>
            </w:rPr>
            <w:t>02.02.0</w:t>
          </w:r>
          <w:r w:rsidRPr="00375D74">
            <w:rPr>
              <w:b/>
            </w:rPr>
            <w:t xml:space="preserve">1. Priemonė. </w:t>
          </w:r>
          <w:r w:rsidR="009817AB" w:rsidRPr="00161DED">
            <w:t>Vaikų maitinimo organizavimas. Įgyvendinus šią priemonę, bus organiz</w:t>
          </w:r>
          <w:r w:rsidR="00161DED" w:rsidRPr="00161DED">
            <w:t>uotas</w:t>
          </w:r>
          <w:r w:rsidR="00ED4535">
            <w:t xml:space="preserve"> ikimokyklinių grupių</w:t>
          </w:r>
          <w:r w:rsidR="00161DED" w:rsidRPr="00161DED">
            <w:t xml:space="preserve"> vaikų</w:t>
          </w:r>
          <w:r w:rsidR="00864CCD">
            <w:t xml:space="preserve"> bei 1-8 klasių mokinių</w:t>
          </w:r>
          <w:r w:rsidR="00161DED" w:rsidRPr="00161DED">
            <w:t xml:space="preserve"> maitinimas</w:t>
          </w:r>
          <w:r w:rsidR="00153D57">
            <w:t>,</w:t>
          </w:r>
          <w:r w:rsidR="00161DED" w:rsidRPr="00161DED">
            <w:t xml:space="preserve"> diegiant sveikos gyvensenos supratimą ir maitinant vaikus</w:t>
          </w:r>
          <w:r w:rsidR="00161DED">
            <w:t xml:space="preserve"> pagal tausojantį meniu.</w:t>
          </w:r>
          <w:r w:rsidR="00161DED" w:rsidRPr="00161DED">
            <w:t xml:space="preserve"> </w:t>
          </w:r>
        </w:p>
        <w:p w:rsidR="00220720" w:rsidRPr="00246444" w:rsidRDefault="00220720" w:rsidP="00220720">
          <w:pPr>
            <w:ind w:firstLine="709"/>
            <w:jc w:val="both"/>
          </w:pPr>
          <w:r w:rsidRPr="00161DED">
            <w:rPr>
              <w:b/>
            </w:rPr>
            <w:lastRenderedPageBreak/>
            <w:t xml:space="preserve">02.02.02. Priemonė. </w:t>
          </w:r>
          <w:r w:rsidR="00161DED">
            <w:rPr>
              <w:b/>
            </w:rPr>
            <w:t>Nemokamo mokinių maitinimo organizavimas.</w:t>
          </w:r>
          <w:r w:rsidR="00246444">
            <w:rPr>
              <w:b/>
            </w:rPr>
            <w:t xml:space="preserve"> </w:t>
          </w:r>
          <w:r w:rsidR="00246444" w:rsidRPr="00246444">
            <w:t>Įgyvendinus šią priemonę socialiai remtini mokiniai gaus nemokamą maitinim</w:t>
          </w:r>
          <w:r w:rsidR="00246444">
            <w:t xml:space="preserve">ą, jiems skirtą davinį mokinių atostogų metu, </w:t>
          </w:r>
          <w:r w:rsidR="00246444" w:rsidRPr="00246444">
            <w:t>organizuojama vasaros stovykla.</w:t>
          </w:r>
        </w:p>
        <w:p w:rsidR="00220720" w:rsidRPr="00161DED" w:rsidRDefault="00220720" w:rsidP="00220720">
          <w:pPr>
            <w:ind w:firstLine="709"/>
            <w:jc w:val="both"/>
          </w:pPr>
        </w:p>
        <w:p w:rsidR="00220720" w:rsidRPr="00CC7B74" w:rsidRDefault="00220720" w:rsidP="00220720">
          <w:pPr>
            <w:ind w:firstLine="709"/>
            <w:jc w:val="both"/>
          </w:pPr>
        </w:p>
        <w:p w:rsidR="00220720" w:rsidRDefault="00220720" w:rsidP="00220720">
          <w:pPr>
            <w:ind w:firstLine="709"/>
            <w:jc w:val="both"/>
            <w:rPr>
              <w:caps/>
            </w:rPr>
          </w:pPr>
        </w:p>
        <w:p w:rsidR="00220720" w:rsidRDefault="00220720" w:rsidP="00220720">
          <w:pPr>
            <w:ind w:firstLine="709"/>
            <w:jc w:val="both"/>
            <w:rPr>
              <w:caps/>
            </w:rPr>
          </w:pPr>
        </w:p>
        <w:p w:rsidR="00220720" w:rsidRPr="00F449DB" w:rsidRDefault="00220720" w:rsidP="00220720">
          <w:pPr>
            <w:ind w:firstLine="709"/>
            <w:jc w:val="both"/>
            <w:rPr>
              <w:caps/>
            </w:rPr>
          </w:pPr>
        </w:p>
        <w:p w:rsidR="00220720" w:rsidRPr="00F449DB" w:rsidRDefault="00220720" w:rsidP="00220720">
          <w:pPr>
            <w:ind w:firstLine="709"/>
            <w:rPr>
              <w:b/>
              <w:bCs/>
            </w:rPr>
          </w:pPr>
          <w:r w:rsidRPr="007B5FCD">
            <w:rPr>
              <w:b/>
              <w:bCs/>
            </w:rPr>
            <w:t>STRATEGINIO</w:t>
          </w:r>
          <w:r w:rsidRPr="00F449DB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</w:t>
          </w:r>
          <w:r w:rsidRPr="00F449DB">
            <w:rPr>
              <w:b/>
              <w:bCs/>
            </w:rPr>
            <w:t>PLANO PRIEDAI</w:t>
          </w:r>
        </w:p>
        <w:p w:rsidR="00220720" w:rsidRPr="00F449DB" w:rsidRDefault="00220720" w:rsidP="00220720">
          <w:pPr>
            <w:jc w:val="both"/>
            <w:rPr>
              <w:b/>
              <w:bCs/>
              <w:caps/>
            </w:rPr>
          </w:pPr>
        </w:p>
        <w:p w:rsidR="00220720" w:rsidRPr="00981AE9" w:rsidRDefault="00220720" w:rsidP="00220720">
          <w:pPr>
            <w:pStyle w:val="Sraopastraipa"/>
            <w:tabs>
              <w:tab w:val="left" w:pos="1134"/>
            </w:tabs>
            <w:ind w:left="0" w:firstLine="709"/>
            <w:jc w:val="both"/>
          </w:pPr>
          <w:r w:rsidRPr="00981AE9">
            <w:rPr>
              <w:bCs/>
            </w:rPr>
            <w:t>1. 201</w:t>
          </w:r>
          <w:r w:rsidR="002C07CE">
            <w:rPr>
              <w:bCs/>
            </w:rPr>
            <w:t>9</w:t>
          </w:r>
          <w:r w:rsidRPr="00981AE9">
            <w:rPr>
              <w:bCs/>
            </w:rPr>
            <w:t>–2021 metų Strateginio plano tikslų, uždavinių, priemonių, priemonių išlaidų ir produkto kriterijų suvestinė.</w:t>
          </w:r>
        </w:p>
        <w:p w:rsidR="00220720" w:rsidRDefault="00220720" w:rsidP="00220720">
          <w:pPr>
            <w:jc w:val="center"/>
            <w:rPr>
              <w:b/>
              <w:bCs/>
              <w:sz w:val="20"/>
              <w:szCs w:val="20"/>
            </w:rPr>
          </w:pPr>
        </w:p>
        <w:p w:rsidR="00220720" w:rsidRPr="00F449DB" w:rsidRDefault="00220720" w:rsidP="00220720">
          <w:pPr>
            <w:jc w:val="center"/>
            <w:rPr>
              <w:b/>
              <w:bCs/>
              <w:sz w:val="20"/>
              <w:szCs w:val="20"/>
            </w:rPr>
          </w:pPr>
        </w:p>
        <w:p w:rsidR="00220720" w:rsidRPr="00F449DB" w:rsidRDefault="00220720" w:rsidP="00220720">
          <w:pPr>
            <w:rPr>
              <w:sz w:val="20"/>
              <w:szCs w:val="20"/>
            </w:rPr>
          </w:pPr>
          <w:r>
            <w:t>D</w:t>
          </w:r>
          <w:r w:rsidRPr="007A62F0">
            <w:t>irektor</w:t>
          </w:r>
          <w:r>
            <w:t>ė</w:t>
          </w:r>
          <w:r w:rsidRPr="007A62F0">
            <w:t xml:space="preserve">                 </w:t>
          </w:r>
          <w:r w:rsidRPr="007A62F0">
            <w:tab/>
          </w:r>
          <w:r>
            <w:tab/>
          </w:r>
          <w:r>
            <w:tab/>
            <w:t xml:space="preserve">              </w:t>
          </w:r>
          <w:r w:rsidR="00C26287">
            <w:t xml:space="preserve">                     </w:t>
          </w:r>
          <w:r>
            <w:t xml:space="preserve">  Ona Šalkauskienė</w:t>
          </w:r>
          <w:r>
            <w:tab/>
          </w:r>
        </w:p>
        <w:p w:rsidR="00220720" w:rsidRPr="00F449DB" w:rsidRDefault="00220720" w:rsidP="00220720">
          <w:pPr>
            <w:rPr>
              <w:sz w:val="20"/>
              <w:szCs w:val="20"/>
            </w:rPr>
          </w:pPr>
        </w:p>
        <w:p w:rsidR="00220720" w:rsidRDefault="00220720" w:rsidP="00220720">
          <w:pPr>
            <w:jc w:val="center"/>
          </w:pPr>
          <w:r>
            <w:t>____________________________</w:t>
          </w:r>
        </w:p>
        <w:p w:rsidR="00220720" w:rsidRDefault="00220720" w:rsidP="00220720">
          <w:pPr>
            <w:jc w:val="center"/>
          </w:pPr>
        </w:p>
        <w:p w:rsidR="00220720" w:rsidRDefault="00220720" w:rsidP="00220720">
          <w:pPr>
            <w:jc w:val="center"/>
          </w:pPr>
        </w:p>
        <w:p w:rsidR="00220720" w:rsidRDefault="00220720" w:rsidP="00220720">
          <w:pPr>
            <w:shd w:val="clear" w:color="auto" w:fill="FFFFFF"/>
            <w:rPr>
              <w:rFonts w:ascii="Arial" w:hAnsi="Arial" w:cs="Arial"/>
              <w:color w:val="222222"/>
            </w:rPr>
          </w:pPr>
        </w:p>
        <w:p w:rsidR="00220720" w:rsidRDefault="00220720" w:rsidP="00220720">
          <w:pPr>
            <w:jc w:val="center"/>
          </w:pPr>
        </w:p>
        <w:p w:rsidR="00220720" w:rsidRDefault="00220720" w:rsidP="00220720">
          <w:pPr>
            <w:jc w:val="both"/>
          </w:pPr>
        </w:p>
        <w:p w:rsidR="00220720" w:rsidRPr="00D82A3C" w:rsidRDefault="00220720" w:rsidP="00220720">
          <w:pPr>
            <w:jc w:val="both"/>
          </w:pPr>
          <w:r w:rsidRPr="00D82A3C">
            <w:t>SUDERINTA</w:t>
          </w:r>
          <w:r w:rsidRPr="00D82A3C">
            <w:tab/>
          </w:r>
          <w:r w:rsidRPr="00D82A3C">
            <w:tab/>
          </w:r>
          <w:r>
            <w:t xml:space="preserve">        </w:t>
          </w:r>
          <w:r w:rsidRPr="00D82A3C">
            <w:t>SUDERINTA</w:t>
          </w:r>
        </w:p>
        <w:p w:rsidR="00220720" w:rsidRPr="00D82A3C" w:rsidRDefault="00220720" w:rsidP="00220720">
          <w:pPr>
            <w:jc w:val="both"/>
          </w:pPr>
          <w:r>
            <w:t xml:space="preserve">Progimnazijos </w:t>
          </w:r>
          <w:r w:rsidRPr="00D82A3C">
            <w:t xml:space="preserve">tarybos posėdžio </w:t>
          </w:r>
          <w:r w:rsidRPr="00D82A3C">
            <w:tab/>
            <w:t xml:space="preserve">       </w:t>
          </w:r>
          <w:r>
            <w:t xml:space="preserve"> </w:t>
          </w:r>
          <w:r w:rsidRPr="00D82A3C">
            <w:t>Klaipėdos</w:t>
          </w:r>
          <w:r>
            <w:t xml:space="preserve"> </w:t>
          </w:r>
          <w:r w:rsidRPr="00D82A3C">
            <w:t>miesto</w:t>
          </w:r>
          <w:r>
            <w:t xml:space="preserve"> </w:t>
          </w:r>
          <w:r w:rsidRPr="00D82A3C">
            <w:t xml:space="preserve">savivaldybės </w:t>
          </w:r>
          <w:r>
            <w:t xml:space="preserve">   </w:t>
          </w:r>
          <w:r w:rsidRPr="00D82A3C">
            <w:t>administracijos</w:t>
          </w:r>
        </w:p>
        <w:p w:rsidR="00220720" w:rsidRPr="00D82A3C" w:rsidRDefault="00220720" w:rsidP="00220720">
          <w:pPr>
            <w:jc w:val="both"/>
          </w:pPr>
          <w:r>
            <w:t xml:space="preserve">2018 m. </w:t>
          </w:r>
          <w:r w:rsidR="00491DE1">
            <w:t>lapkričio 16 d.</w:t>
          </w:r>
          <w:r w:rsidRPr="00D82A3C">
            <w:t xml:space="preserve"> protokoliniu</w:t>
          </w:r>
          <w:r w:rsidRPr="00D82A3C">
            <w:tab/>
          </w:r>
          <w:r>
            <w:t xml:space="preserve">        </w:t>
          </w:r>
          <w:r w:rsidRPr="00D82A3C">
            <w:t xml:space="preserve">Ugdymo ir kultūros departamento </w:t>
          </w:r>
        </w:p>
        <w:p w:rsidR="00220720" w:rsidRPr="00D82A3C" w:rsidRDefault="00491DE1" w:rsidP="00220720">
          <w:pPr>
            <w:jc w:val="both"/>
          </w:pPr>
          <w:r w:rsidRPr="00D82A3C">
            <w:t>nutarimu</w:t>
          </w:r>
          <w:r>
            <w:t xml:space="preserve">  </w:t>
          </w:r>
          <w:r w:rsidR="00220720">
            <w:t>(protokolas Nr.</w:t>
          </w:r>
          <w:r>
            <w:t>V5-7</w:t>
          </w:r>
          <w:r w:rsidR="00220720" w:rsidRPr="00D82A3C">
            <w:t>)</w:t>
          </w:r>
          <w:r w:rsidR="00220720" w:rsidRPr="00D82A3C">
            <w:tab/>
            <w:t xml:space="preserve">       </w:t>
          </w:r>
          <w:r w:rsidR="00220720">
            <w:t xml:space="preserve"> Švietimo skyriaus vedėjo</w:t>
          </w:r>
        </w:p>
        <w:p w:rsidR="00220720" w:rsidRPr="00D82A3C" w:rsidRDefault="00220720" w:rsidP="00220720">
          <w:pPr>
            <w:jc w:val="both"/>
          </w:pPr>
          <w:r>
            <w:t xml:space="preserve">                                                             </w:t>
          </w:r>
          <w:r w:rsidR="003812F1">
            <w:t xml:space="preserve">            2018 m. lapkričio 26 d. įsakymu Nr. ŠV1-403</w:t>
          </w:r>
        </w:p>
        <w:p w:rsidR="00220720" w:rsidRPr="00D82A3C" w:rsidRDefault="00220720" w:rsidP="00220720">
          <w:pPr>
            <w:jc w:val="both"/>
          </w:pPr>
          <w:r w:rsidRPr="00D82A3C">
            <w:tab/>
          </w:r>
          <w:r w:rsidRPr="00D82A3C">
            <w:tab/>
          </w:r>
          <w:r w:rsidRPr="00D82A3C">
            <w:tab/>
          </w:r>
          <w:r>
            <w:t xml:space="preserve">        </w:t>
          </w:r>
        </w:p>
        <w:p w:rsidR="00220720" w:rsidRDefault="00220720" w:rsidP="00220720">
          <w:pPr>
            <w:jc w:val="both"/>
          </w:pPr>
        </w:p>
        <w:p w:rsidR="00220720" w:rsidRDefault="00220720" w:rsidP="00220720">
          <w:pPr>
            <w:jc w:val="both"/>
          </w:pPr>
        </w:p>
        <w:p w:rsidR="00220720" w:rsidRDefault="00220720" w:rsidP="00220720">
          <w:pPr>
            <w:jc w:val="both"/>
          </w:pPr>
        </w:p>
        <w:p w:rsidR="00220720" w:rsidRDefault="00220720" w:rsidP="00220720">
          <w:pPr>
            <w:jc w:val="both"/>
          </w:pPr>
        </w:p>
        <w:p w:rsidR="00220720" w:rsidRDefault="00220720" w:rsidP="00220720">
          <w:pPr>
            <w:jc w:val="both"/>
          </w:pPr>
        </w:p>
        <w:p w:rsidR="00220720" w:rsidRDefault="00220720" w:rsidP="00220720">
          <w:pPr>
            <w:jc w:val="both"/>
            <w:sectPr w:rsidR="00220720" w:rsidSect="0082224E">
              <w:headerReference w:type="default" r:id="rId8"/>
              <w:pgSz w:w="11906" w:h="16838" w:code="9"/>
              <w:pgMar w:top="1134" w:right="567" w:bottom="1134" w:left="1701" w:header="567" w:footer="567" w:gutter="0"/>
              <w:cols w:space="1296"/>
              <w:titlePg/>
              <w:docGrid w:linePitch="360"/>
            </w:sectPr>
          </w:pPr>
        </w:p>
        <w:p w:rsidR="00220720" w:rsidRDefault="003173D4">
          <w:pPr>
            <w:spacing w:after="200" w:line="276" w:lineRule="auto"/>
          </w:pPr>
        </w:p>
      </w:sdtContent>
    </w:sdt>
    <w:p w:rsidR="002C19A8" w:rsidRPr="002C19A8" w:rsidRDefault="002C19A8" w:rsidP="002C19A8">
      <w:pPr>
        <w:ind w:firstLine="12191"/>
        <w:jc w:val="both"/>
      </w:pPr>
      <w:r w:rsidRPr="002C19A8">
        <w:t>Strateginio plano</w:t>
      </w:r>
    </w:p>
    <w:p w:rsidR="002C19A8" w:rsidRPr="002C19A8" w:rsidRDefault="002C19A8" w:rsidP="002C19A8">
      <w:pPr>
        <w:ind w:firstLine="12191"/>
        <w:jc w:val="both"/>
      </w:pPr>
      <w:r w:rsidRPr="002C19A8">
        <w:t>priedas</w:t>
      </w:r>
    </w:p>
    <w:p w:rsidR="002C19A8" w:rsidRDefault="002C19A8" w:rsidP="002C19A8">
      <w:pPr>
        <w:jc w:val="center"/>
        <w:rPr>
          <w:b/>
        </w:rPr>
      </w:pPr>
    </w:p>
    <w:p w:rsidR="00815639" w:rsidRPr="00A00039" w:rsidRDefault="00815639" w:rsidP="00815639">
      <w:pPr>
        <w:jc w:val="center"/>
        <w:rPr>
          <w:b/>
        </w:rPr>
      </w:pPr>
      <w:r w:rsidRPr="00A00039">
        <w:rPr>
          <w:b/>
        </w:rPr>
        <w:t>KLAIPĖDOS TAURALAUKIO PROGIMNAZIJ</w:t>
      </w:r>
      <w:r w:rsidR="007D314B">
        <w:rPr>
          <w:b/>
        </w:rPr>
        <w:t>A</w:t>
      </w:r>
      <w:r>
        <w:rPr>
          <w:b/>
        </w:rPr>
        <w:t xml:space="preserve">, KODAS </w:t>
      </w:r>
      <w:r w:rsidRPr="00A00039">
        <w:rPr>
          <w:b/>
        </w:rPr>
        <w:t>29179271</w:t>
      </w:r>
      <w:r>
        <w:rPr>
          <w:b/>
        </w:rPr>
        <w:t>,</w:t>
      </w:r>
    </w:p>
    <w:p w:rsidR="002C19A8" w:rsidRDefault="002C19A8" w:rsidP="002C19A8">
      <w:pPr>
        <w:jc w:val="center"/>
        <w:rPr>
          <w:b/>
          <w:bCs/>
        </w:rPr>
      </w:pPr>
      <w:r w:rsidRPr="00F8020B">
        <w:rPr>
          <w:b/>
          <w:bCs/>
        </w:rPr>
        <w:t>2019–2021</w:t>
      </w:r>
      <w:r>
        <w:rPr>
          <w:b/>
          <w:bCs/>
        </w:rPr>
        <w:t xml:space="preserve">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:rsidR="00E866D2" w:rsidRDefault="002C19A8" w:rsidP="0020644C">
      <w:pPr>
        <w:jc w:val="center"/>
        <w:rPr>
          <w:b/>
        </w:rPr>
      </w:pPr>
      <w:r w:rsidRPr="002C19A8">
        <w:rPr>
          <w:b/>
        </w:rPr>
        <w:t>TIKSLŲ, UŽDAVINIŲ, PRIEMONIŲ, PRIEMONIŲ IŠLAIDŲ IR PRODUKTO KRITERIJŲ SUVESTINĖ</w:t>
      </w:r>
    </w:p>
    <w:p w:rsidR="005273C3" w:rsidRDefault="005273C3" w:rsidP="0020644C">
      <w:pPr>
        <w:jc w:val="center"/>
        <w:rPr>
          <w:b/>
        </w:rPr>
      </w:pPr>
    </w:p>
    <w:p w:rsidR="00FD3AE2" w:rsidRPr="004413F8" w:rsidRDefault="0020644C" w:rsidP="0020644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413F8" w:rsidRPr="004413F8">
        <w:rPr>
          <w:b/>
        </w:rPr>
        <w:t>1 lentelė</w:t>
      </w:r>
    </w:p>
    <w:p w:rsidR="002C19A8" w:rsidRDefault="00E866D2" w:rsidP="00540554">
      <w:pPr>
        <w:jc w:val="right"/>
      </w:pPr>
      <w:r>
        <w:rPr>
          <w:lang w:eastAsia="lt-LT"/>
        </w:rPr>
        <w:t>(</w:t>
      </w:r>
      <w:r w:rsidR="00540554" w:rsidRPr="00540554">
        <w:rPr>
          <w:lang w:eastAsia="lt-LT"/>
        </w:rPr>
        <w:t>tūkst. Eur</w:t>
      </w:r>
      <w:r>
        <w:rPr>
          <w:lang w:eastAsia="lt-L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429"/>
        <w:gridCol w:w="429"/>
        <w:gridCol w:w="1639"/>
        <w:gridCol w:w="429"/>
        <w:gridCol w:w="429"/>
        <w:gridCol w:w="4616"/>
        <w:gridCol w:w="807"/>
        <w:gridCol w:w="711"/>
        <w:gridCol w:w="711"/>
        <w:gridCol w:w="711"/>
        <w:gridCol w:w="711"/>
        <w:gridCol w:w="758"/>
        <w:gridCol w:w="705"/>
        <w:gridCol w:w="621"/>
        <w:gridCol w:w="621"/>
        <w:gridCol w:w="621"/>
      </w:tblGrid>
      <w:tr w:rsidR="00540554" w:rsidRPr="009F389B" w:rsidTr="00896C58">
        <w:trPr>
          <w:trHeight w:val="208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Veiklos plano tikslo kodas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Uždavinio kodas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Priemonės kodas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554" w:rsidRPr="009F389B" w:rsidRDefault="00540554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Priemonės požymis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Asignavimų valdytojo kodas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54" w:rsidRPr="009F389B" w:rsidRDefault="00540554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Vykdytojas (skyrius / asmuo)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866D2" w:rsidRPr="009F389B" w:rsidRDefault="00E866D2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Asignavimai</w:t>
            </w:r>
          </w:p>
          <w:p w:rsidR="00540554" w:rsidRPr="009F389B" w:rsidRDefault="00E866D2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2018</w:t>
            </w:r>
            <w:r w:rsidR="00540554" w:rsidRPr="009F389B">
              <w:rPr>
                <w:sz w:val="18"/>
                <w:szCs w:val="18"/>
                <w:lang w:eastAsia="lt-LT"/>
              </w:rPr>
              <w:t>-iesiems metams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E6FB1" w:rsidRPr="009F389B" w:rsidRDefault="00540554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Lėšų poreikis</w:t>
            </w:r>
          </w:p>
          <w:p w:rsidR="00540554" w:rsidRPr="009F389B" w:rsidRDefault="00BE6FB1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2019</w:t>
            </w:r>
            <w:r w:rsidR="00E866D2" w:rsidRPr="009F389B">
              <w:rPr>
                <w:sz w:val="18"/>
                <w:szCs w:val="18"/>
                <w:lang w:eastAsia="lt-LT"/>
              </w:rPr>
              <w:t>-iesiems</w:t>
            </w:r>
            <w:r w:rsidR="00540554" w:rsidRPr="009F389B">
              <w:rPr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BE6FB1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2020</w:t>
            </w:r>
            <w:r w:rsidR="00540554" w:rsidRPr="009F389B">
              <w:rPr>
                <w:sz w:val="18"/>
                <w:szCs w:val="18"/>
                <w:lang w:eastAsia="lt-LT"/>
              </w:rPr>
              <w:t>-ųjų metų lėšų projektas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40554" w:rsidRPr="009F389B" w:rsidRDefault="00BE6FB1" w:rsidP="009F389B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2021</w:t>
            </w:r>
            <w:r w:rsidR="00540554" w:rsidRPr="009F389B">
              <w:rPr>
                <w:sz w:val="18"/>
                <w:szCs w:val="18"/>
                <w:lang w:eastAsia="lt-LT"/>
              </w:rPr>
              <w:t>-ųjų metų lėšų projektas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40554" w:rsidRPr="009F389B" w:rsidRDefault="00540554" w:rsidP="009F389B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Produkto kriterijaus</w:t>
            </w:r>
          </w:p>
        </w:tc>
      </w:tr>
      <w:tr w:rsidR="00540554" w:rsidRPr="009F389B" w:rsidTr="009F389B">
        <w:trPr>
          <w:trHeight w:val="17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54" w:rsidRPr="009F389B" w:rsidRDefault="00540554" w:rsidP="00540554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0554" w:rsidRPr="009F389B" w:rsidRDefault="00540554" w:rsidP="00540554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planas</w:t>
            </w:r>
          </w:p>
        </w:tc>
      </w:tr>
      <w:tr w:rsidR="00540554" w:rsidRPr="009F389B" w:rsidTr="009F389B">
        <w:trPr>
          <w:trHeight w:val="192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554" w:rsidRPr="009F389B" w:rsidRDefault="00540554" w:rsidP="00540554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0554" w:rsidRPr="009F389B" w:rsidRDefault="00BE6FB1" w:rsidP="00540554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2019</w:t>
            </w:r>
            <w:r w:rsidR="00B316B4" w:rsidRPr="009F389B">
              <w:rPr>
                <w:sz w:val="18"/>
                <w:szCs w:val="18"/>
                <w:lang w:eastAsia="lt-LT"/>
              </w:rPr>
              <w:t>-ieji</w:t>
            </w:r>
            <w:r w:rsidR="00540554" w:rsidRPr="009F389B">
              <w:rPr>
                <w:sz w:val="18"/>
                <w:szCs w:val="18"/>
                <w:lang w:eastAsia="lt-LT"/>
              </w:rPr>
              <w:t xml:space="preserve"> metai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0554" w:rsidRPr="009F389B" w:rsidRDefault="00BE6FB1" w:rsidP="00540554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2020</w:t>
            </w:r>
            <w:r w:rsidR="00540554" w:rsidRPr="009F389B">
              <w:rPr>
                <w:sz w:val="18"/>
                <w:szCs w:val="18"/>
                <w:lang w:eastAsia="lt-LT"/>
              </w:rPr>
              <w:t>-ieji metai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0554" w:rsidRPr="009F389B" w:rsidRDefault="00BE6FB1" w:rsidP="00540554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2021</w:t>
            </w:r>
            <w:r w:rsidR="00540554" w:rsidRPr="009F389B">
              <w:rPr>
                <w:sz w:val="18"/>
                <w:szCs w:val="18"/>
                <w:lang w:eastAsia="lt-LT"/>
              </w:rPr>
              <w:t>-ieji metai</w:t>
            </w:r>
          </w:p>
        </w:tc>
      </w:tr>
      <w:tr w:rsidR="00540554" w:rsidRPr="009F389B" w:rsidTr="00033579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CC7FC"/>
            <w:hideMark/>
          </w:tcPr>
          <w:p w:rsidR="00540554" w:rsidRPr="009F389B" w:rsidRDefault="00540554" w:rsidP="005405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40554" w:rsidRPr="009F389B" w:rsidRDefault="00540554" w:rsidP="00543C7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Tikslas</w:t>
            </w:r>
            <w:r w:rsidR="00543C72" w:rsidRPr="009F389B">
              <w:rPr>
                <w:b/>
                <w:bCs/>
                <w:sz w:val="18"/>
                <w:szCs w:val="18"/>
                <w:lang w:eastAsia="lt-LT"/>
              </w:rPr>
              <w:t xml:space="preserve"> .   </w:t>
            </w:r>
            <w:r w:rsidR="00543C72" w:rsidRPr="009F389B">
              <w:rPr>
                <w:b/>
                <w:sz w:val="18"/>
                <w:szCs w:val="18"/>
              </w:rPr>
              <w:t xml:space="preserve"> Teikti kokybišką ugdymą ir pagalbą įvairių gebėjimų mokiniams</w:t>
            </w:r>
          </w:p>
        </w:tc>
      </w:tr>
      <w:tr w:rsidR="00540554" w:rsidRPr="009F389B" w:rsidTr="009F389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40554" w:rsidRPr="009F389B" w:rsidRDefault="00540554" w:rsidP="005405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40554" w:rsidRPr="009F389B" w:rsidRDefault="00540554" w:rsidP="005405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540554" w:rsidRPr="009F389B" w:rsidRDefault="00540554" w:rsidP="00543C72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Uždavinys</w:t>
            </w:r>
            <w:r w:rsidR="00543C72" w:rsidRPr="009F389B">
              <w:rPr>
                <w:b/>
                <w:bCs/>
                <w:sz w:val="18"/>
                <w:szCs w:val="18"/>
                <w:lang w:eastAsia="lt-LT"/>
              </w:rPr>
              <w:t xml:space="preserve">.  </w:t>
            </w:r>
            <w:r w:rsidR="00543C72" w:rsidRPr="009F389B">
              <w:rPr>
                <w:b/>
                <w:sz w:val="18"/>
                <w:szCs w:val="18"/>
              </w:rPr>
              <w:t xml:space="preserve"> Užtikrinti kiekvieno mokinio pažangos augimą</w:t>
            </w:r>
            <w:r w:rsidR="00543C72" w:rsidRPr="009F389B">
              <w:rPr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3176EC" w:rsidRPr="009F389B" w:rsidTr="00536A6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3176EC" w:rsidRPr="009F389B" w:rsidRDefault="003176EC" w:rsidP="005405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3176EC" w:rsidRPr="009F389B" w:rsidRDefault="003176EC" w:rsidP="005405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</w:tcPr>
          <w:p w:rsidR="003176EC" w:rsidRPr="009F389B" w:rsidRDefault="003176EC" w:rsidP="00543C72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F389B" w:rsidRPr="009F389B" w:rsidTr="00536A6B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9F389B" w:rsidRPr="009F389B" w:rsidRDefault="009F389B" w:rsidP="0049283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9F389B" w:rsidRPr="009F389B" w:rsidRDefault="009F389B" w:rsidP="0049283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389B" w:rsidRPr="009F389B" w:rsidRDefault="009F389B" w:rsidP="0049283F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9B" w:rsidRPr="009F389B" w:rsidRDefault="009F389B" w:rsidP="00896C58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  <w:lang w:eastAsia="lt-LT"/>
              </w:rPr>
              <w:t xml:space="preserve"> Formalusis ugdymas </w:t>
            </w:r>
            <w:r w:rsidRPr="009F389B">
              <w:rPr>
                <w:sz w:val="18"/>
                <w:szCs w:val="18"/>
              </w:rPr>
              <w:t>orientuotas į aktyvųjį mokymąsi ir pamokos tobulinimą</w:t>
            </w:r>
            <w:r w:rsidR="00F47C7F">
              <w:rPr>
                <w:sz w:val="18"/>
                <w:szCs w:val="18"/>
              </w:rPr>
              <w:t>.</w:t>
            </w:r>
          </w:p>
          <w:p w:rsidR="009F389B" w:rsidRPr="009F389B" w:rsidRDefault="00F47C7F" w:rsidP="0089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F389B" w:rsidRPr="009F389B">
              <w:rPr>
                <w:sz w:val="18"/>
                <w:szCs w:val="18"/>
              </w:rPr>
              <w:t>apriemonė. Ekologijos ir aplinkos technologijų sampratos elementų taikymas</w:t>
            </w:r>
            <w:r>
              <w:rPr>
                <w:sz w:val="18"/>
                <w:szCs w:val="18"/>
              </w:rPr>
              <w:t>.</w:t>
            </w:r>
          </w:p>
          <w:p w:rsidR="00F47C7F" w:rsidRDefault="00F47C7F" w:rsidP="00896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F389B" w:rsidRPr="009F389B">
              <w:rPr>
                <w:sz w:val="18"/>
                <w:szCs w:val="18"/>
              </w:rPr>
              <w:t>apriemonė.</w:t>
            </w:r>
          </w:p>
          <w:p w:rsidR="009F389B" w:rsidRPr="009F389B" w:rsidRDefault="009F389B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 xml:space="preserve">Tėvų švietimas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89B" w:rsidRPr="009F389B" w:rsidRDefault="009F389B" w:rsidP="0049283F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389B" w:rsidRPr="009F389B" w:rsidRDefault="009F389B" w:rsidP="0049283F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89B" w:rsidRPr="009F389B" w:rsidRDefault="009F389B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direktoriaus pavaduotojas ugdymui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381,3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386,3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386,3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386,3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89B" w:rsidRPr="009F389B" w:rsidRDefault="009F389B" w:rsidP="00896C58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Vaikų skaičius, vnt.</w:t>
            </w:r>
          </w:p>
          <w:p w:rsidR="009F389B" w:rsidRPr="009F389B" w:rsidRDefault="009F389B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</w:tr>
      <w:tr w:rsidR="009F389B" w:rsidRPr="009F389B" w:rsidTr="00536A6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</w:tcPr>
          <w:p w:rsidR="009F389B" w:rsidRPr="009F389B" w:rsidRDefault="009F389B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</w:tcPr>
          <w:p w:rsidR="009F389B" w:rsidRPr="009F389B" w:rsidRDefault="009F389B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F389B" w:rsidRPr="009F389B" w:rsidRDefault="009F389B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89B" w:rsidRPr="009F389B" w:rsidRDefault="009F389B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389B" w:rsidRPr="009F389B" w:rsidRDefault="009F389B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389B" w:rsidRPr="009F389B" w:rsidRDefault="009F389B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89B" w:rsidRPr="009F389B" w:rsidRDefault="009F389B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89B" w:rsidRPr="009F389B" w:rsidRDefault="009F389B" w:rsidP="00896C58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Pedagoginių darbuotojų etatų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Cs/>
                <w:color w:val="000000"/>
                <w:sz w:val="18"/>
                <w:szCs w:val="18"/>
              </w:rPr>
              <w:t>28,58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28,58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389B" w:rsidRPr="009F389B" w:rsidRDefault="009F389B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28,58</w:t>
            </w:r>
          </w:p>
        </w:tc>
      </w:tr>
      <w:tr w:rsidR="009E4C77" w:rsidRPr="009F389B" w:rsidTr="00947D9C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</w:tcPr>
          <w:p w:rsidR="009E4C77" w:rsidRPr="009F389B" w:rsidRDefault="009E4C77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</w:tcPr>
          <w:p w:rsidR="009E4C77" w:rsidRPr="009F389B" w:rsidRDefault="009E4C77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9E4C77" w:rsidRPr="009F389B" w:rsidRDefault="009E4C77" w:rsidP="004474EC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C77" w:rsidRPr="009F389B" w:rsidRDefault="009E4C77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C77" w:rsidRPr="009F389B" w:rsidRDefault="009E4C77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4C77" w:rsidRPr="009F389B" w:rsidRDefault="009E4C77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C77" w:rsidRPr="009F389B" w:rsidRDefault="009E4C77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C77" w:rsidRPr="009F389B" w:rsidRDefault="009E4C77" w:rsidP="00896C58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Tėvų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4C77" w:rsidRPr="009F389B" w:rsidRDefault="009E4C77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180</w:t>
            </w:r>
          </w:p>
        </w:tc>
      </w:tr>
      <w:tr w:rsidR="004E2970" w:rsidRPr="009F389B" w:rsidTr="00033579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  <w:hideMark/>
          </w:tcPr>
          <w:p w:rsidR="004E2970" w:rsidRPr="009F389B" w:rsidRDefault="004E2970" w:rsidP="001E51B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E2970" w:rsidRPr="009F389B" w:rsidRDefault="004E2970" w:rsidP="001E51B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970" w:rsidRPr="009F389B" w:rsidRDefault="004E2970" w:rsidP="004474EC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970" w:rsidRPr="009F389B" w:rsidRDefault="00F0480B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 xml:space="preserve">Plėtojamas </w:t>
            </w:r>
            <w:r w:rsidR="004E2970" w:rsidRPr="009F389B">
              <w:rPr>
                <w:sz w:val="18"/>
                <w:szCs w:val="18"/>
              </w:rPr>
              <w:t xml:space="preserve"> mokinių</w:t>
            </w:r>
            <w:r w:rsidRPr="009F389B">
              <w:rPr>
                <w:sz w:val="18"/>
                <w:szCs w:val="18"/>
              </w:rPr>
              <w:t xml:space="preserve"> savarankiškumo ugdymas ir  pasirinkimo galimybės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2970" w:rsidRPr="009F389B" w:rsidRDefault="004E2970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E2970" w:rsidRPr="009F389B" w:rsidRDefault="004E2970" w:rsidP="004474EC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direktoriaus pavaduotojas ugdymui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Vaikų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</w:tr>
      <w:tr w:rsidR="004E2970" w:rsidRPr="009F389B" w:rsidTr="002A769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970" w:rsidRPr="009F389B" w:rsidRDefault="004E2970" w:rsidP="004E297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Neformaliojo švietimo mokytojų sk.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18</w:t>
            </w:r>
          </w:p>
        </w:tc>
      </w:tr>
      <w:tr w:rsidR="004E2970" w:rsidRPr="009F389B" w:rsidTr="002A769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2970" w:rsidRPr="009F389B" w:rsidRDefault="004E2970" w:rsidP="004E2970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</w:t>
            </w:r>
            <w:r w:rsidR="00131F90" w:rsidRPr="009F389B"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Neformaliojo švietimo val. sk.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924</w:t>
            </w:r>
          </w:p>
        </w:tc>
      </w:tr>
      <w:tr w:rsidR="004E2970" w:rsidRPr="009F389B" w:rsidTr="002A769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4E2970" w:rsidRPr="009F389B" w:rsidRDefault="004E2970" w:rsidP="001E51B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E2970" w:rsidRPr="009F389B" w:rsidRDefault="004E2970" w:rsidP="001E51B1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4474EC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2970" w:rsidRPr="009F389B" w:rsidRDefault="004E2970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</w:t>
            </w:r>
            <w:r w:rsidR="00131F90" w:rsidRPr="009F389B"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6,9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0" w:rsidRPr="009F389B" w:rsidRDefault="004E2970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Valandos, skirtos mokinių poreikiams, sk.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970" w:rsidRPr="009F389B" w:rsidRDefault="004E2970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860</w:t>
            </w:r>
          </w:p>
        </w:tc>
      </w:tr>
      <w:tr w:rsidR="002C07CE" w:rsidRPr="009F389B" w:rsidTr="00947D9C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  <w:hideMark/>
          </w:tcPr>
          <w:p w:rsidR="002C07CE" w:rsidRPr="009F389B" w:rsidRDefault="002C07CE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7CE" w:rsidRPr="009F389B" w:rsidRDefault="002C07CE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4E2970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C07CE" w:rsidRPr="009F389B" w:rsidRDefault="002C07CE" w:rsidP="004E2970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Tikslinių edukacinių renginių/veiklų  organizavimas</w:t>
            </w:r>
          </w:p>
          <w:p w:rsidR="00D06D3E" w:rsidRDefault="00D06D3E" w:rsidP="004E2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Papriemonė</w:t>
            </w:r>
            <w:r w:rsidR="002A769E">
              <w:rPr>
                <w:sz w:val="18"/>
                <w:szCs w:val="18"/>
              </w:rPr>
              <w:t>.</w:t>
            </w:r>
          </w:p>
          <w:p w:rsidR="002C07CE" w:rsidRPr="009F389B" w:rsidRDefault="002C07CE" w:rsidP="004E2970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Projektinės veiklos organizavimas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4E2970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9F389B">
              <w:rPr>
                <w:b/>
                <w:sz w:val="18"/>
                <w:szCs w:val="18"/>
                <w:lang w:eastAsia="lt-LT"/>
              </w:rPr>
              <w:t>Kt.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896C58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Vaikų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</w:p>
          <w:p w:rsidR="002C07CE" w:rsidRPr="009F389B" w:rsidRDefault="002C07CE" w:rsidP="00896C58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295</w:t>
            </w:r>
          </w:p>
        </w:tc>
      </w:tr>
      <w:tr w:rsidR="002C07CE" w:rsidRPr="009F389B" w:rsidTr="00947D9C">
        <w:trPr>
          <w:trHeight w:val="22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  <w:lang w:eastAsia="lt-LT"/>
              </w:rPr>
              <w:t>Renginių skaičius</w:t>
            </w:r>
            <w:r>
              <w:rPr>
                <w:sz w:val="18"/>
                <w:szCs w:val="18"/>
                <w:lang w:eastAsia="lt-LT"/>
              </w:rPr>
              <w:t>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190</w:t>
            </w:r>
          </w:p>
        </w:tc>
      </w:tr>
      <w:tr w:rsidR="002C07CE" w:rsidRPr="009F389B" w:rsidTr="00083582">
        <w:trPr>
          <w:trHeight w:val="1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2C07CE" w:rsidRPr="009F389B" w:rsidRDefault="00947D9C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 xml:space="preserve">                                                                                                                                          </w:t>
            </w:r>
            <w:r w:rsidR="002C07CE" w:rsidRPr="009F389B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403,6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07CE" w:rsidRPr="009F389B" w:rsidRDefault="002C07CE" w:rsidP="002C07CE">
            <w:pPr>
              <w:rPr>
                <w:b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</w:p>
        </w:tc>
      </w:tr>
      <w:tr w:rsidR="002C07CE" w:rsidRPr="009F389B" w:rsidTr="00536A6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:rsidR="002C07CE" w:rsidRPr="009F389B" w:rsidRDefault="002C07CE" w:rsidP="00D06D3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Uždavinys. S</w:t>
            </w:r>
            <w:r w:rsidRPr="009F389B">
              <w:rPr>
                <w:b/>
                <w:sz w:val="18"/>
                <w:szCs w:val="18"/>
              </w:rPr>
              <w:t>katinti bendruomenę dalintis gerąja patirtimi</w:t>
            </w:r>
          </w:p>
        </w:tc>
      </w:tr>
      <w:tr w:rsidR="002C07CE" w:rsidRPr="009F389B" w:rsidTr="00947D9C">
        <w:trPr>
          <w:trHeight w:val="10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Dalyvavimas metodinėse parodose, seminaruose, konferencijose pasidalijant gerąja darbo patirtimi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direktoriaus pavaduotojas ugdymui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Pedagogų skaičius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21</w:t>
            </w:r>
          </w:p>
        </w:tc>
      </w:tr>
      <w:tr w:rsidR="002C07CE" w:rsidRPr="009F389B" w:rsidTr="00536A6B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2C07CE" w:rsidRPr="009F389B" w:rsidTr="00536A6B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 xml:space="preserve"> Pedagogų </w:t>
            </w:r>
            <w:r w:rsidR="009769F1">
              <w:rPr>
                <w:sz w:val="18"/>
                <w:szCs w:val="18"/>
              </w:rPr>
              <w:t xml:space="preserve">kvalifikacijos, profesionalumo </w:t>
            </w:r>
            <w:r w:rsidRPr="009F389B">
              <w:rPr>
                <w:sz w:val="18"/>
                <w:szCs w:val="18"/>
              </w:rPr>
              <w:t>tobulinimas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direktorius  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Pedagoginių darbuotojų</w:t>
            </w:r>
          </w:p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skaičius, vnt.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41</w:t>
            </w:r>
          </w:p>
        </w:tc>
      </w:tr>
      <w:tr w:rsidR="002C07CE" w:rsidRPr="009F389B" w:rsidTr="00033579">
        <w:trPr>
          <w:trHeight w:val="3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Tarptautinių Erasmus+KA2 projektų įgyvendinimas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37,4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30,6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Projektų skaičius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69F1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69F1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</w:t>
            </w:r>
          </w:p>
        </w:tc>
      </w:tr>
      <w:tr w:rsidR="002C07CE" w:rsidRPr="009F389B" w:rsidTr="00033579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CC7F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Pedagogų skaičius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947D9C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</w:t>
            </w:r>
            <w:r w:rsidR="00947D9C">
              <w:rPr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947D9C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</w:t>
            </w:r>
            <w:r w:rsidR="00947D9C">
              <w:rPr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</w:t>
            </w:r>
            <w:r w:rsidR="00947D9C">
              <w:rPr>
                <w:sz w:val="18"/>
                <w:szCs w:val="18"/>
                <w:lang w:eastAsia="lt-LT"/>
              </w:rPr>
              <w:t>8</w:t>
            </w:r>
          </w:p>
        </w:tc>
      </w:tr>
      <w:tr w:rsidR="002C07CE" w:rsidRPr="009F389B" w:rsidTr="00033579">
        <w:trPr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CC7F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Mokinių skaičius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44</w:t>
            </w:r>
          </w:p>
        </w:tc>
      </w:tr>
      <w:tr w:rsidR="002C07CE" w:rsidRPr="009F389B" w:rsidTr="00896C58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C07CE" w:rsidRPr="009F389B" w:rsidRDefault="00947D9C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 xml:space="preserve">                                                                                                                                           </w:t>
            </w:r>
            <w:r w:rsidR="002C07CE" w:rsidRPr="009F389B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41,2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3,8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2C07CE" w:rsidRPr="009F389B" w:rsidTr="00083582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947D9C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 xml:space="preserve">                                                                                                                                                            </w:t>
            </w:r>
            <w:r w:rsidR="002C07CE" w:rsidRPr="009F389B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402,0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444,8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407,4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2C07CE" w:rsidRPr="009F389B" w:rsidTr="00083582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C07CE" w:rsidRPr="009F389B" w:rsidRDefault="002C07CE" w:rsidP="00D06D3E">
            <w:pPr>
              <w:rPr>
                <w:b/>
                <w:sz w:val="18"/>
                <w:szCs w:val="18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Tikslas.</w:t>
            </w:r>
            <w:r w:rsidRPr="009F389B">
              <w:rPr>
                <w:b/>
                <w:sz w:val="18"/>
                <w:szCs w:val="18"/>
              </w:rPr>
              <w:t xml:space="preserve"> Turtinti ir atnaujinti materialinę bazę.</w:t>
            </w:r>
          </w:p>
        </w:tc>
      </w:tr>
      <w:tr w:rsidR="002C07CE" w:rsidRPr="009F389B" w:rsidTr="002A769E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2C07CE" w:rsidRPr="009F389B" w:rsidRDefault="002C07CE" w:rsidP="00D06D3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 xml:space="preserve">Uždavinys. </w:t>
            </w:r>
            <w:r w:rsidRPr="009F389B">
              <w:rPr>
                <w:b/>
                <w:sz w:val="18"/>
                <w:szCs w:val="18"/>
              </w:rPr>
              <w:t xml:space="preserve"> Turtinti edukacines aplinkas</w:t>
            </w:r>
          </w:p>
        </w:tc>
      </w:tr>
      <w:tr w:rsidR="002A769E" w:rsidRPr="009F389B" w:rsidTr="002A769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69E" w:rsidRPr="009F389B" w:rsidRDefault="002A769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 xml:space="preserve"> Ugdymo aplinkos funkcionavimo užtikrinimas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69E" w:rsidRPr="009F389B" w:rsidRDefault="002A769E" w:rsidP="002C07C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direktoriaus pavaduotojas ūkio ir bendriesiems klausimams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9E" w:rsidRPr="009F389B" w:rsidRDefault="002A769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9F389B">
              <w:rPr>
                <w:b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125,3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125,3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9E" w:rsidRPr="009F389B" w:rsidRDefault="002A769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Nepedagoginiai etatai, vnt.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16,09</w:t>
            </w:r>
          </w:p>
        </w:tc>
      </w:tr>
      <w:tr w:rsidR="002A769E" w:rsidRPr="009F389B" w:rsidTr="002A769E"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69E" w:rsidRPr="009F389B" w:rsidRDefault="002A769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2A769E" w:rsidRPr="009F389B" w:rsidRDefault="002A769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69E" w:rsidRDefault="002A769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9E" w:rsidRPr="009F389B" w:rsidRDefault="002A769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9E" w:rsidRPr="009F389B" w:rsidRDefault="002A769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69E" w:rsidRPr="009F389B" w:rsidRDefault="002A769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2C07CE" w:rsidRPr="009F389B" w:rsidTr="009E4C7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 xml:space="preserve">Materialinės bazės turtinimas, atnaujinimas ir ugdymosi proceso erdvių modernizavimas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560B0" w:rsidRDefault="00E560B0" w:rsidP="002C07CE">
            <w:pPr>
              <w:rPr>
                <w:sz w:val="18"/>
                <w:szCs w:val="18"/>
                <w:lang w:eastAsia="lt-LT"/>
              </w:rPr>
            </w:pPr>
          </w:p>
          <w:p w:rsidR="00E560B0" w:rsidRDefault="00E560B0" w:rsidP="002C07CE">
            <w:pPr>
              <w:rPr>
                <w:sz w:val="18"/>
                <w:szCs w:val="18"/>
                <w:lang w:eastAsia="lt-LT"/>
              </w:rPr>
            </w:pPr>
          </w:p>
          <w:p w:rsidR="00E560B0" w:rsidRPr="009F389B" w:rsidRDefault="00E560B0" w:rsidP="002C07C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direktoriaus pavaduotojas ūkio ir bendriesiems klausimams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0,9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Įsigytos mokymo priemonės,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947D9C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10</w:t>
            </w:r>
            <w:r w:rsidR="00947D9C">
              <w:rPr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947D9C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</w:t>
            </w:r>
            <w:r w:rsidR="00947D9C">
              <w:rPr>
                <w:sz w:val="18"/>
                <w:szCs w:val="18"/>
                <w:lang w:eastAsia="lt-LT"/>
              </w:rPr>
              <w:t>08</w:t>
            </w:r>
          </w:p>
        </w:tc>
      </w:tr>
      <w:tr w:rsidR="002C07CE" w:rsidRPr="009F389B" w:rsidTr="009E4C77">
        <w:trPr>
          <w:trHeight w:val="33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Įsigyti vadovėliai,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500</w:t>
            </w:r>
          </w:p>
        </w:tc>
      </w:tr>
      <w:tr w:rsidR="002C07CE" w:rsidRPr="009F389B" w:rsidTr="009E4C77"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Mokykliniai baldai,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6</w:t>
            </w:r>
          </w:p>
        </w:tc>
      </w:tr>
      <w:tr w:rsidR="002C07CE" w:rsidRPr="009F389B" w:rsidTr="009E4C77"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Kompiuterinės įrangos remontas, kasečių pildymas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8</w:t>
            </w:r>
          </w:p>
        </w:tc>
      </w:tr>
      <w:tr w:rsidR="002C07CE" w:rsidRPr="009F389B" w:rsidTr="009E4C77">
        <w:trPr>
          <w:trHeight w:val="42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Pastatų ir įrenginių pastato priežiūra, remontas</w:t>
            </w:r>
            <w:r w:rsidR="00977063">
              <w:rPr>
                <w:sz w:val="18"/>
                <w:szCs w:val="18"/>
                <w:lang w:eastAsia="lt-LT"/>
              </w:rPr>
              <w:t>, kv.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977063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300</w:t>
            </w:r>
          </w:p>
        </w:tc>
      </w:tr>
      <w:tr w:rsidR="00E560B0" w:rsidRPr="009F389B" w:rsidTr="00252E7C">
        <w:trPr>
          <w:trHeight w:val="53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560B0" w:rsidRPr="009F389B" w:rsidRDefault="00E560B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560B0" w:rsidRPr="009F389B" w:rsidRDefault="00E560B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0B0" w:rsidRPr="009F389B" w:rsidRDefault="00E560B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60B0" w:rsidRPr="009F389B" w:rsidRDefault="00E560B0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0B0" w:rsidRPr="009F389B" w:rsidRDefault="00E560B0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0B0" w:rsidRPr="009F389B" w:rsidRDefault="00E560B0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60B0" w:rsidRPr="009F389B" w:rsidRDefault="00E560B0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B0" w:rsidRPr="009F389B" w:rsidRDefault="00E560B0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Ūkinis inventorius,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0B0" w:rsidRPr="009F389B" w:rsidRDefault="00E560B0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130</w:t>
            </w:r>
          </w:p>
        </w:tc>
      </w:tr>
      <w:tr w:rsidR="002C07CE" w:rsidRPr="009F389B" w:rsidTr="00896C58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 xml:space="preserve"> Išmaniosios klasės įrengimas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569CD" w:rsidP="002C07C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</w:t>
            </w:r>
            <w:r w:rsidR="002C07CE" w:rsidRPr="009F389B">
              <w:rPr>
                <w:sz w:val="18"/>
                <w:szCs w:val="18"/>
                <w:lang w:eastAsia="lt-LT"/>
              </w:rPr>
              <w:t>avivaldybės administracija, direktorius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highlight w:val="green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</w:rPr>
              <w:t>Įsigytos priemonės,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-</w:t>
            </w:r>
          </w:p>
        </w:tc>
      </w:tr>
      <w:tr w:rsidR="002C07CE" w:rsidRPr="009F389B" w:rsidTr="00896C58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CCFFCC"/>
            <w:noWrap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 xml:space="preserve"> Aprūpinimas gamtos ir technologijų mokslų priemonėmis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0644C" w:rsidP="002C07CE">
            <w:pPr>
              <w:rPr>
                <w:color w:val="FF0000"/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Š</w:t>
            </w:r>
            <w:r w:rsidR="002C07CE" w:rsidRPr="009F389B">
              <w:rPr>
                <w:sz w:val="18"/>
                <w:szCs w:val="18"/>
                <w:lang w:eastAsia="lt-LT"/>
              </w:rPr>
              <w:t>vietimo ir mokslo ministerijos Švietimo aprūpinimo centras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Įsigytos priemonės,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color w:val="FF0000"/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0644C" w:rsidP="002C07CE">
            <w:pPr>
              <w:jc w:val="center"/>
              <w:rPr>
                <w:color w:val="FF0000"/>
                <w:sz w:val="18"/>
                <w:szCs w:val="18"/>
                <w:lang w:eastAsia="lt-LT"/>
              </w:rPr>
            </w:pPr>
            <w:r w:rsidRPr="0020644C">
              <w:rPr>
                <w:sz w:val="18"/>
                <w:szCs w:val="18"/>
                <w:lang w:eastAsia="lt-LT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0644C" w:rsidP="002C07CE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-</w:t>
            </w:r>
          </w:p>
        </w:tc>
      </w:tr>
      <w:tr w:rsidR="002C07CE" w:rsidRPr="009F389B" w:rsidTr="009E4C77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0644C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 xml:space="preserve">                                                                                                                                       </w:t>
            </w:r>
            <w:r w:rsidR="002C07CE" w:rsidRPr="009F389B">
              <w:rPr>
                <w:b/>
                <w:bCs/>
                <w:sz w:val="18"/>
                <w:szCs w:val="18"/>
                <w:lang w:eastAsia="lt-LT"/>
              </w:rPr>
              <w:t>Iš viso  uždaviniui: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153,1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154,6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154,6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2C07CE" w:rsidRPr="009F389B" w:rsidTr="00536A6B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C07CE" w:rsidRPr="009F389B" w:rsidRDefault="002C07CE" w:rsidP="0020644C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Uždavinys. Teikti papildomas paslaugas</w:t>
            </w:r>
          </w:p>
        </w:tc>
      </w:tr>
      <w:tr w:rsidR="002C07CE" w:rsidRPr="009F389B" w:rsidTr="002A769E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Vaikų maitinimo organizavimas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direktoriaus pavaduotojas ūkio ir bendriesiems  klausimams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A32057" w:rsidRDefault="00B80F4E" w:rsidP="00A32057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SB(</w:t>
            </w:r>
            <w:r w:rsidR="002C07CE" w:rsidRPr="00A32057">
              <w:rPr>
                <w:b/>
                <w:bCs/>
                <w:sz w:val="18"/>
                <w:szCs w:val="18"/>
                <w:lang w:eastAsia="lt-LT"/>
              </w:rPr>
              <w:t>S</w:t>
            </w:r>
            <w:r w:rsidR="00A32057" w:rsidRPr="00A32057">
              <w:rPr>
                <w:b/>
                <w:bCs/>
                <w:sz w:val="18"/>
                <w:szCs w:val="18"/>
                <w:lang w:eastAsia="lt-LT"/>
              </w:rPr>
              <w:t>P</w:t>
            </w:r>
            <w:r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17,0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 xml:space="preserve">Vaikų skaičius, vnt.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A32057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A32057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A32057" w:rsidRDefault="002C07CE" w:rsidP="002C07CE">
            <w:pPr>
              <w:ind w:left="-408" w:firstLine="408"/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</w:tr>
      <w:tr w:rsidR="002C07CE" w:rsidRPr="009F389B" w:rsidTr="002A769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Darbuotojų etatai,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ind w:left="-408" w:firstLine="408"/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2,4</w:t>
            </w:r>
          </w:p>
        </w:tc>
      </w:tr>
      <w:tr w:rsidR="002C07CE" w:rsidRPr="009F389B" w:rsidTr="002A769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569CD" w:rsidP="002C07CE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v</w:t>
            </w:r>
            <w:r w:rsidR="002C07CE" w:rsidRPr="009F389B">
              <w:rPr>
                <w:sz w:val="18"/>
                <w:szCs w:val="18"/>
                <w:lang w:eastAsia="lt-LT"/>
              </w:rPr>
              <w:t>yr. virėja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B80F4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SB(</w:t>
            </w:r>
            <w:r w:rsidR="002C07CE" w:rsidRPr="009F389B">
              <w:rPr>
                <w:b/>
                <w:bCs/>
                <w:sz w:val="18"/>
                <w:szCs w:val="18"/>
                <w:lang w:eastAsia="lt-LT"/>
              </w:rPr>
              <w:t>SP</w:t>
            </w:r>
            <w:r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rPr>
                <w:bCs/>
                <w:sz w:val="18"/>
                <w:szCs w:val="18"/>
                <w:lang w:eastAsia="lt-LT"/>
              </w:rPr>
            </w:pPr>
            <w:r w:rsidRPr="009F389B">
              <w:rPr>
                <w:bCs/>
                <w:sz w:val="18"/>
                <w:szCs w:val="18"/>
                <w:lang w:eastAsia="lt-LT"/>
              </w:rPr>
              <w:t>47,5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Vaikų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A32057" w:rsidRDefault="00A32057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A32057" w:rsidRDefault="00A32057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A32057" w:rsidRDefault="00A32057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A32057">
              <w:rPr>
                <w:sz w:val="18"/>
                <w:szCs w:val="18"/>
                <w:lang w:eastAsia="lt-LT"/>
              </w:rPr>
              <w:t>120</w:t>
            </w:r>
          </w:p>
        </w:tc>
      </w:tr>
      <w:tr w:rsidR="002C07CE" w:rsidRPr="009F389B" w:rsidTr="00896C5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3"/>
          <w:trHeight w:val="100"/>
        </w:trPr>
        <w:tc>
          <w:tcPr>
            <w:tcW w:w="0" w:type="auto"/>
            <w:gridSpan w:val="4"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  <w:tr w:rsidR="002C07CE" w:rsidRPr="009F389B" w:rsidTr="00E817DD">
        <w:trPr>
          <w:trHeight w:val="10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033579" w:rsidRDefault="002C07CE" w:rsidP="002C07CE">
            <w:pPr>
              <w:jc w:val="center"/>
              <w:rPr>
                <w:b/>
                <w:sz w:val="18"/>
                <w:szCs w:val="18"/>
                <w:lang w:eastAsia="lt-LT"/>
              </w:rPr>
            </w:pPr>
            <w:r w:rsidRPr="00033579">
              <w:rPr>
                <w:b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  <w:r w:rsidRPr="009F389B">
              <w:rPr>
                <w:sz w:val="18"/>
                <w:szCs w:val="18"/>
              </w:rPr>
              <w:t>Nemokamo mokinių maitinimo organizavimas</w:t>
            </w:r>
          </w:p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direktoriaus pavaduotojas ūkio ir bendriesiems klausimams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B80F4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SB(</w:t>
            </w:r>
            <w:r w:rsidR="00E817DD">
              <w:rPr>
                <w:b/>
                <w:bCs/>
                <w:sz w:val="18"/>
                <w:szCs w:val="18"/>
                <w:lang w:eastAsia="lt-LT"/>
              </w:rPr>
              <w:t>VB</w:t>
            </w:r>
            <w:r>
              <w:rPr>
                <w:b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E817DD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E817DD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E72041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E72041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1,37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Vaikų skaičius, vnt.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2</w:t>
            </w:r>
          </w:p>
        </w:tc>
      </w:tr>
      <w:tr w:rsidR="002C07CE" w:rsidRPr="009F389B" w:rsidTr="00E817DD">
        <w:trPr>
          <w:trHeight w:val="46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Darbuotojų etatų sk.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0,1</w:t>
            </w:r>
          </w:p>
        </w:tc>
      </w:tr>
      <w:tr w:rsidR="002C07CE" w:rsidRPr="009F389B" w:rsidTr="009F389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2C07CE" w:rsidRPr="009F389B" w:rsidRDefault="002C07CE" w:rsidP="002C07CE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Iš viso uždaviniui: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57,17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66,17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07CE" w:rsidRPr="009F389B" w:rsidTr="009F389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Iš viso tikslui: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210,27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:rsidR="002C07CE" w:rsidRPr="009F389B" w:rsidRDefault="00E72041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220,77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2C07CE" w:rsidRPr="009F389B" w:rsidRDefault="002C07CE" w:rsidP="002C07CE">
            <w:pPr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</w:tr>
      <w:tr w:rsidR="002C07CE" w:rsidRPr="009F389B" w:rsidTr="009F389B">
        <w:trPr>
          <w:trHeight w:val="1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7CE" w:rsidRPr="009F389B" w:rsidRDefault="002C07CE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>01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C07CE" w:rsidRPr="009F389B" w:rsidRDefault="002C07CE" w:rsidP="002C07CE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9F389B">
              <w:rPr>
                <w:b/>
                <w:bCs/>
                <w:sz w:val="18"/>
                <w:szCs w:val="18"/>
                <w:lang w:eastAsia="lt-LT"/>
              </w:rPr>
              <w:t xml:space="preserve">Iš viso  veiklos planui: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</w:tcPr>
          <w:p w:rsidR="002C07CE" w:rsidRPr="009F389B" w:rsidRDefault="00FF36D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</w:tcPr>
          <w:p w:rsidR="002C07CE" w:rsidRPr="009F389B" w:rsidRDefault="00FF36D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685,77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</w:tcPr>
          <w:p w:rsidR="002C07CE" w:rsidRPr="009F389B" w:rsidRDefault="00FF36D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658,77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</w:tcPr>
          <w:p w:rsidR="002C07CE" w:rsidRPr="009F389B" w:rsidRDefault="00FF36D0" w:rsidP="002C07CE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628,17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2C07CE" w:rsidRPr="009F389B" w:rsidRDefault="002C07CE" w:rsidP="002C07CE">
            <w:pPr>
              <w:jc w:val="center"/>
              <w:rPr>
                <w:sz w:val="18"/>
                <w:szCs w:val="18"/>
                <w:lang w:eastAsia="lt-LT"/>
              </w:rPr>
            </w:pPr>
            <w:r w:rsidRPr="009F389B">
              <w:rPr>
                <w:sz w:val="18"/>
                <w:szCs w:val="18"/>
                <w:lang w:eastAsia="lt-LT"/>
              </w:rPr>
              <w:t> </w:t>
            </w:r>
          </w:p>
        </w:tc>
      </w:tr>
    </w:tbl>
    <w:p w:rsidR="00307427" w:rsidRPr="00220720" w:rsidRDefault="00307427" w:rsidP="002C19A8">
      <w:pPr>
        <w:jc w:val="both"/>
        <w:rPr>
          <w:color w:val="FF0000"/>
          <w:sz w:val="20"/>
          <w:szCs w:val="20"/>
        </w:rPr>
      </w:pPr>
    </w:p>
    <w:p w:rsidR="002C19A8" w:rsidRDefault="002C19A8" w:rsidP="002C19A8">
      <w:pPr>
        <w:jc w:val="both"/>
      </w:pPr>
    </w:p>
    <w:p w:rsidR="00220720" w:rsidRDefault="00220720" w:rsidP="002C19A8">
      <w:pPr>
        <w:jc w:val="both"/>
      </w:pPr>
    </w:p>
    <w:p w:rsidR="00220720" w:rsidRDefault="00220720" w:rsidP="002C19A8">
      <w:pPr>
        <w:jc w:val="both"/>
      </w:pPr>
    </w:p>
    <w:p w:rsidR="00220720" w:rsidRDefault="00220720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E9310F" w:rsidRDefault="00E9310F" w:rsidP="002C19A8">
      <w:pPr>
        <w:jc w:val="both"/>
      </w:pPr>
    </w:p>
    <w:p w:rsidR="00C41A0F" w:rsidRDefault="00C41A0F" w:rsidP="00C41A0F">
      <w:pPr>
        <w:jc w:val="right"/>
        <w:rPr>
          <w:b/>
        </w:rPr>
      </w:pPr>
      <w:r>
        <w:rPr>
          <w:b/>
        </w:rPr>
        <w:t>2</w:t>
      </w:r>
      <w:r w:rsidRPr="004413F8">
        <w:rPr>
          <w:b/>
        </w:rPr>
        <w:t xml:space="preserve"> lentelė</w:t>
      </w:r>
    </w:p>
    <w:p w:rsidR="00220720" w:rsidRDefault="00220720" w:rsidP="00C41A0F">
      <w:pPr>
        <w:jc w:val="right"/>
        <w:rPr>
          <w:b/>
        </w:rPr>
      </w:pPr>
    </w:p>
    <w:p w:rsidR="00DC3B54" w:rsidRDefault="002F44B2" w:rsidP="00DC3B54">
      <w:pPr>
        <w:jc w:val="center"/>
        <w:rPr>
          <w:b/>
          <w:bCs/>
          <w:lang w:eastAsia="lt-LT"/>
        </w:rPr>
      </w:pPr>
      <w:r w:rsidRPr="00DC3B54">
        <w:rPr>
          <w:b/>
          <w:bCs/>
          <w:lang w:eastAsia="lt-LT"/>
        </w:rPr>
        <w:t>FINANSAVIMO ŠALTINIŲ SUVESTINĖ</w:t>
      </w:r>
    </w:p>
    <w:p w:rsidR="00220720" w:rsidRDefault="00220720" w:rsidP="00DC3B54">
      <w:pPr>
        <w:jc w:val="center"/>
        <w:rPr>
          <w:b/>
        </w:rPr>
      </w:pPr>
    </w:p>
    <w:tbl>
      <w:tblPr>
        <w:tblW w:w="14737" w:type="dxa"/>
        <w:tblInd w:w="-10" w:type="dxa"/>
        <w:tblLook w:val="04A0" w:firstRow="1" w:lastRow="0" w:firstColumn="1" w:lastColumn="0" w:noHBand="0" w:noVBand="1"/>
      </w:tblPr>
      <w:tblGrid>
        <w:gridCol w:w="9648"/>
        <w:gridCol w:w="1272"/>
        <w:gridCol w:w="1272"/>
        <w:gridCol w:w="1272"/>
        <w:gridCol w:w="1273"/>
      </w:tblGrid>
      <w:tr w:rsidR="00DC3B54" w:rsidRPr="00DC3B54" w:rsidTr="00827D8C">
        <w:trPr>
          <w:trHeight w:val="1311"/>
          <w:tblHeader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54" w:rsidRPr="00DC3B54" w:rsidRDefault="00DC3B54" w:rsidP="00DC3B54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DC3B54">
              <w:rPr>
                <w:b/>
                <w:bCs/>
                <w:sz w:val="20"/>
                <w:szCs w:val="20"/>
                <w:lang w:eastAsia="lt-LT"/>
              </w:rPr>
              <w:t>Finansavimo šaltiniai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54" w:rsidRPr="00DC3B54" w:rsidRDefault="00DC3B54" w:rsidP="00827D8C">
            <w:pPr>
              <w:jc w:val="center"/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Asignavimai </w:t>
            </w:r>
            <w:r w:rsidR="00827D8C">
              <w:rPr>
                <w:sz w:val="18"/>
                <w:szCs w:val="18"/>
                <w:lang w:eastAsia="lt-LT"/>
              </w:rPr>
              <w:t>2018</w:t>
            </w:r>
            <w:r w:rsidRPr="00DC3B54">
              <w:rPr>
                <w:sz w:val="18"/>
                <w:szCs w:val="18"/>
                <w:lang w:eastAsia="lt-LT"/>
              </w:rPr>
              <w:t>-iesiems metams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54" w:rsidRPr="00DC3B54" w:rsidRDefault="00DC3B54" w:rsidP="00827D8C">
            <w:pPr>
              <w:jc w:val="center"/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Lėšų poreikis </w:t>
            </w:r>
            <w:r w:rsidR="00827D8C">
              <w:rPr>
                <w:sz w:val="18"/>
                <w:szCs w:val="18"/>
                <w:lang w:eastAsia="lt-LT"/>
              </w:rPr>
              <w:t>2019</w:t>
            </w:r>
            <w:r w:rsidRPr="00DC3B54">
              <w:rPr>
                <w:sz w:val="18"/>
                <w:szCs w:val="18"/>
                <w:lang w:eastAsia="lt-LT"/>
              </w:rPr>
              <w:t>-iesiems metams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54" w:rsidRPr="00DC3B54" w:rsidRDefault="00827D8C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2020</w:t>
            </w:r>
            <w:r w:rsidR="00DC3B54" w:rsidRPr="00DC3B54">
              <w:rPr>
                <w:sz w:val="18"/>
                <w:szCs w:val="18"/>
                <w:lang w:eastAsia="lt-LT"/>
              </w:rPr>
              <w:t>-ųjų metų lėšų projektas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B54" w:rsidRPr="00DC3B54" w:rsidRDefault="00827D8C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2021</w:t>
            </w:r>
            <w:r w:rsidR="00DC3B54" w:rsidRPr="00DC3B54">
              <w:rPr>
                <w:sz w:val="18"/>
                <w:szCs w:val="18"/>
                <w:lang w:eastAsia="lt-LT"/>
              </w:rPr>
              <w:t>-ųjų metų lėšų projektas</w:t>
            </w:r>
          </w:p>
        </w:tc>
      </w:tr>
      <w:tr w:rsidR="00DC3B54" w:rsidRPr="00DC3B54" w:rsidTr="008E3E02">
        <w:trPr>
          <w:trHeight w:val="201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DC3B54" w:rsidRPr="00DC3B54" w:rsidRDefault="00DC3B54" w:rsidP="00DC3B54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C3B54">
              <w:rPr>
                <w:b/>
                <w:bCs/>
                <w:sz w:val="18"/>
                <w:szCs w:val="18"/>
                <w:lang w:eastAsia="lt-LT"/>
              </w:rPr>
              <w:t>SAVIVALDYBĖS  LĖŠOS, IŠ VISO: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DC3B54" w:rsidRPr="001334EB" w:rsidRDefault="00B80F4E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606,67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DC3B54" w:rsidRPr="001334EB" w:rsidRDefault="00B80F4E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640,97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DC3B54" w:rsidRPr="001334EB" w:rsidRDefault="00B80F4E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625,17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DC3B54" w:rsidRPr="001334EB" w:rsidRDefault="00B80F4E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625,17</w:t>
            </w: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Savivaldybės biudžeto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E16995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147</w:t>
            </w:r>
            <w:r w:rsidR="00B80F4E">
              <w:rPr>
                <w:sz w:val="18"/>
                <w:szCs w:val="18"/>
                <w:lang w:eastAsia="lt-LT"/>
              </w:rPr>
              <w:t>,9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B80F4E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166,6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B80F4E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150,8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CE487D" w:rsidRDefault="00B80F4E" w:rsidP="00E16995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150,8</w:t>
            </w:r>
          </w:p>
        </w:tc>
      </w:tr>
      <w:tr w:rsidR="00DC3B54" w:rsidRPr="00DC3B54" w:rsidTr="00DC3B54">
        <w:trPr>
          <w:trHeight w:val="212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Apyvartos lėšų likutis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SB(L)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E16995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10</w:t>
            </w:r>
            <w:r w:rsidR="001334EB">
              <w:rPr>
                <w:sz w:val="18"/>
                <w:szCs w:val="18"/>
                <w:lang w:eastAsia="lt-LT"/>
              </w:rPr>
              <w:t>,6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E16995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3</w:t>
            </w:r>
            <w:r w:rsidR="00CE487D" w:rsidRPr="00CE487D">
              <w:rPr>
                <w:sz w:val="18"/>
                <w:szCs w:val="18"/>
                <w:lang w:eastAsia="lt-LT"/>
              </w:rPr>
              <w:t>,0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CE487D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CE487D" w:rsidRDefault="00CE487D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3,0</w:t>
            </w:r>
          </w:p>
        </w:tc>
      </w:tr>
      <w:tr w:rsidR="00DC3B54" w:rsidRPr="00DC3B54" w:rsidTr="00827D8C">
        <w:trPr>
          <w:trHeight w:val="70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Savivaldybės biudžeto apyvartos lėšos ES finansinės paramos programų laikinam lėšų stygiui dengti 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SB(ESA)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Savivaldybės aplinkos apsaugos rėmimo specialiosios programos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SB(AA)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827D8C">
        <w:trPr>
          <w:trHeight w:val="16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Savivaldybės aplinkos apsaugos rėmimo specialiosios programos lėšų likutis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SB(AAL)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CE487D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Specialiosios programos lėšos (pajamos už atsitiktines paslaugas)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SB(SP)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E16995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53</w:t>
            </w:r>
            <w:r w:rsidR="00CE487D" w:rsidRPr="00CE487D">
              <w:rPr>
                <w:sz w:val="18"/>
                <w:szCs w:val="18"/>
                <w:lang w:eastAsia="lt-LT"/>
              </w:rPr>
              <w:t>,8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E16995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CE487D">
              <w:rPr>
                <w:sz w:val="18"/>
                <w:szCs w:val="18"/>
                <w:lang w:eastAsia="lt-LT"/>
              </w:rPr>
              <w:t>57</w:t>
            </w:r>
            <w:r w:rsidR="00CE487D" w:rsidRPr="00CE487D">
              <w:rPr>
                <w:sz w:val="18"/>
                <w:szCs w:val="18"/>
                <w:lang w:eastAsia="lt-LT"/>
              </w:rPr>
              <w:t>,8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1334EB" w:rsidRDefault="00CE487D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57,8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1334EB" w:rsidRDefault="00CE487D" w:rsidP="00DC3B54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57,8</w:t>
            </w: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Valstybės biudžeto specialiosios tikslinės dotacijos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SB(VB)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B80F4E" w:rsidP="00CE487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394,37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CE487D" w:rsidRDefault="00B80F4E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413,57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1334EB" w:rsidRDefault="00B80F4E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413,57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1334EB" w:rsidRDefault="00B80F4E" w:rsidP="00DC3B54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413,57</w:t>
            </w: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Vietinės rinkliavos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SB(VR)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927EA7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927EA7" w:rsidRDefault="00DC3B54" w:rsidP="00DC3B54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Gautinos lėšos iš kitų savivaldybių atsiskaitymui už atvykusius mokinius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SB(MK)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Paskolos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SB(P)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201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C3B54" w:rsidRPr="00DC3B54" w:rsidRDefault="00DC3B54" w:rsidP="00DC3B54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Savivaldybės privatizavimo fondo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PF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3B54" w:rsidRPr="00DC3B54" w:rsidRDefault="00DC3B54" w:rsidP="00DC3B54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DC3B54" w:rsidRPr="00DC3B54" w:rsidTr="00DC3B54">
        <w:trPr>
          <w:trHeight w:val="201"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DC3B54" w:rsidRPr="00DC3B54" w:rsidRDefault="00DC3B54" w:rsidP="00DC3B54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C3B54">
              <w:rPr>
                <w:b/>
                <w:bCs/>
                <w:sz w:val="18"/>
                <w:szCs w:val="18"/>
                <w:lang w:eastAsia="lt-LT"/>
              </w:rPr>
              <w:t>KITI ŠALTINIAI, IŠ VISO: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DC3B54" w:rsidRPr="001334EB" w:rsidRDefault="003233CD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5,6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DC3B54" w:rsidRPr="001334EB" w:rsidRDefault="003233CD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>
              <w:rPr>
                <w:b/>
                <w:bCs/>
                <w:sz w:val="18"/>
                <w:szCs w:val="18"/>
                <w:lang w:eastAsia="lt-LT"/>
              </w:rPr>
              <w:t>44,8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DC3B54" w:rsidRPr="001334EB" w:rsidRDefault="001334EB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1334EB">
              <w:rPr>
                <w:b/>
                <w:bCs/>
                <w:sz w:val="18"/>
                <w:szCs w:val="18"/>
                <w:lang w:eastAsia="lt-LT"/>
              </w:rPr>
              <w:t>33,6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DC3B54" w:rsidRPr="001334EB" w:rsidRDefault="001334EB" w:rsidP="00DC3B54">
            <w:pPr>
              <w:jc w:val="center"/>
              <w:rPr>
                <w:b/>
                <w:bCs/>
                <w:sz w:val="18"/>
                <w:szCs w:val="18"/>
                <w:lang w:eastAsia="lt-LT"/>
              </w:rPr>
            </w:pPr>
            <w:r w:rsidRPr="001334EB">
              <w:rPr>
                <w:b/>
                <w:bCs/>
                <w:sz w:val="18"/>
                <w:szCs w:val="18"/>
                <w:lang w:eastAsia="lt-LT"/>
              </w:rPr>
              <w:t>3,0</w:t>
            </w:r>
          </w:p>
        </w:tc>
      </w:tr>
      <w:tr w:rsidR="00867D10" w:rsidRPr="00DC3B54" w:rsidTr="00DC3B54">
        <w:trPr>
          <w:trHeight w:val="189"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Europos Sąjungos paramos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3233CD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  <w:r>
              <w:rPr>
                <w:rFonts w:ascii="Arial" w:hAnsi="Arial" w:cs="Arial"/>
                <w:sz w:val="18"/>
                <w:szCs w:val="18"/>
                <w:lang w:eastAsia="lt-LT"/>
              </w:rPr>
              <w:t>2,7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1334EB" w:rsidRDefault="003233CD" w:rsidP="00867D10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>
              <w:rPr>
                <w:bCs/>
                <w:sz w:val="18"/>
                <w:szCs w:val="18"/>
                <w:lang w:eastAsia="lt-LT"/>
              </w:rPr>
              <w:t>41,8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1334EB" w:rsidRDefault="00867D10" w:rsidP="00867D10">
            <w:pPr>
              <w:jc w:val="center"/>
              <w:rPr>
                <w:bCs/>
                <w:sz w:val="18"/>
                <w:szCs w:val="18"/>
                <w:lang w:eastAsia="lt-LT"/>
              </w:rPr>
            </w:pPr>
            <w:r w:rsidRPr="001334EB">
              <w:rPr>
                <w:bCs/>
                <w:sz w:val="18"/>
                <w:szCs w:val="18"/>
                <w:lang w:eastAsia="lt-LT"/>
              </w:rPr>
              <w:t>30,6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867D10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Kelių priežiūros ir plėtros programos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KPP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867D10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Klaipėdos valstybinio jūrų uosto direkcijos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KVJUD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867D10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Valstybės biudžeto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LRVB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867D10" w:rsidRPr="00DC3B54" w:rsidTr="00DC3B54">
        <w:trPr>
          <w:trHeight w:val="189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Privalomojo sveikatos draudimo fondo lėšos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PSDF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DC3B54" w:rsidRDefault="00867D10" w:rsidP="00867D10">
            <w:pPr>
              <w:jc w:val="center"/>
              <w:rPr>
                <w:rFonts w:ascii="Arial" w:hAnsi="Arial" w:cs="Arial"/>
                <w:sz w:val="18"/>
                <w:szCs w:val="18"/>
                <w:lang w:eastAsia="lt-LT"/>
              </w:rPr>
            </w:pPr>
          </w:p>
        </w:tc>
      </w:tr>
      <w:tr w:rsidR="00867D10" w:rsidRPr="00DC3B54" w:rsidTr="00DC3B54">
        <w:trPr>
          <w:trHeight w:val="201"/>
        </w:trPr>
        <w:tc>
          <w:tcPr>
            <w:tcW w:w="9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7D10" w:rsidRPr="00DC3B54" w:rsidRDefault="00867D10" w:rsidP="00867D10">
            <w:pPr>
              <w:rPr>
                <w:sz w:val="18"/>
                <w:szCs w:val="18"/>
                <w:lang w:eastAsia="lt-LT"/>
              </w:rPr>
            </w:pPr>
            <w:r w:rsidRPr="00DC3B54">
              <w:rPr>
                <w:sz w:val="18"/>
                <w:szCs w:val="18"/>
                <w:lang w:eastAsia="lt-LT"/>
              </w:rPr>
              <w:t xml:space="preserve">Kiti finansavimo šaltiniai </w:t>
            </w:r>
            <w:r w:rsidRPr="00DC3B54">
              <w:rPr>
                <w:b/>
                <w:bCs/>
                <w:sz w:val="18"/>
                <w:szCs w:val="18"/>
                <w:lang w:eastAsia="lt-LT"/>
              </w:rPr>
              <w:t>Kt</w:t>
            </w:r>
            <w:r w:rsidR="008E3E02">
              <w:rPr>
                <w:b/>
                <w:bCs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7D10" w:rsidRPr="001334EB" w:rsidRDefault="001334EB" w:rsidP="00867D10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2,9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7D10" w:rsidRPr="001334EB" w:rsidRDefault="001334EB" w:rsidP="00867D10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7D10" w:rsidRPr="001334EB" w:rsidRDefault="001334EB" w:rsidP="00867D10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D10" w:rsidRPr="001334EB" w:rsidRDefault="001334EB" w:rsidP="00867D10">
            <w:pPr>
              <w:jc w:val="center"/>
              <w:rPr>
                <w:sz w:val="18"/>
                <w:szCs w:val="18"/>
                <w:lang w:eastAsia="lt-LT"/>
              </w:rPr>
            </w:pPr>
            <w:r w:rsidRPr="001334EB">
              <w:rPr>
                <w:sz w:val="18"/>
                <w:szCs w:val="18"/>
                <w:lang w:eastAsia="lt-LT"/>
              </w:rPr>
              <w:t>3,0</w:t>
            </w:r>
          </w:p>
        </w:tc>
      </w:tr>
      <w:tr w:rsidR="00867D10" w:rsidRPr="00DC3B54" w:rsidTr="00867D10">
        <w:trPr>
          <w:trHeight w:val="212"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867D10" w:rsidRPr="00DC3B54" w:rsidRDefault="00867D10" w:rsidP="00867D10">
            <w:pPr>
              <w:jc w:val="right"/>
              <w:rPr>
                <w:b/>
                <w:bCs/>
                <w:sz w:val="18"/>
                <w:szCs w:val="18"/>
                <w:lang w:eastAsia="lt-LT"/>
              </w:rPr>
            </w:pPr>
            <w:r w:rsidRPr="00DC3B54">
              <w:rPr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:rsidR="00867D10" w:rsidRPr="00376C73" w:rsidRDefault="00B80F4E" w:rsidP="00867D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612,27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</w:tcPr>
          <w:p w:rsidR="00867D10" w:rsidRPr="00376C73" w:rsidRDefault="00B80F4E" w:rsidP="00867D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685,77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</w:tcPr>
          <w:p w:rsidR="00867D10" w:rsidRPr="00376C73" w:rsidRDefault="00B80F4E" w:rsidP="00867D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658,77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67D10" w:rsidRPr="00376C73" w:rsidRDefault="00B80F4E" w:rsidP="00867D10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628,17</w:t>
            </w:r>
          </w:p>
        </w:tc>
      </w:tr>
    </w:tbl>
    <w:p w:rsidR="00DC3B54" w:rsidRPr="00DC3B54" w:rsidRDefault="00DC3B54" w:rsidP="00DC3B54"/>
    <w:p w:rsidR="00592BDD" w:rsidRPr="003B47E3" w:rsidRDefault="003B47E3" w:rsidP="003B47E3">
      <w:pPr>
        <w:jc w:val="center"/>
      </w:pPr>
      <w:r w:rsidRPr="003B47E3">
        <w:t>___________________________</w:t>
      </w:r>
    </w:p>
    <w:sectPr w:rsidR="00592BDD" w:rsidRPr="003B47E3" w:rsidSect="00220720">
      <w:headerReference w:type="default" r:id="rId9"/>
      <w:pgSz w:w="16838" w:h="11906" w:orient="landscape" w:code="9"/>
      <w:pgMar w:top="284" w:right="720" w:bottom="568" w:left="72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D4" w:rsidRDefault="003173D4" w:rsidP="00015D43">
      <w:r>
        <w:separator/>
      </w:r>
    </w:p>
  </w:endnote>
  <w:endnote w:type="continuationSeparator" w:id="0">
    <w:p w:rsidR="003173D4" w:rsidRDefault="003173D4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D4" w:rsidRDefault="003173D4" w:rsidP="00015D43">
      <w:r>
        <w:separator/>
      </w:r>
    </w:p>
  </w:footnote>
  <w:footnote w:type="continuationSeparator" w:id="0">
    <w:p w:rsidR="003173D4" w:rsidRDefault="003173D4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99971"/>
      <w:docPartObj>
        <w:docPartGallery w:val="Page Numbers (Top of Page)"/>
        <w:docPartUnique/>
      </w:docPartObj>
    </w:sdtPr>
    <w:sdtEndPr/>
    <w:sdtContent>
      <w:p w:rsidR="00947D9C" w:rsidRDefault="00947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7D9C" w:rsidRDefault="00947D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96"/>
      <w:docPartObj>
        <w:docPartGallery w:val="Page Numbers (Top of Page)"/>
        <w:docPartUnique/>
      </w:docPartObj>
    </w:sdtPr>
    <w:sdtEndPr/>
    <w:sdtContent>
      <w:p w:rsidR="00947D9C" w:rsidRDefault="00947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D9C" w:rsidRDefault="00947D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D6C"/>
    <w:multiLevelType w:val="hybridMultilevel"/>
    <w:tmpl w:val="1FECFCF2"/>
    <w:lvl w:ilvl="0" w:tplc="230CDB00">
      <w:start w:val="1"/>
      <w:numFmt w:val="upperRoman"/>
      <w:suff w:val="space"/>
      <w:lvlText w:val="%1."/>
      <w:lvlJc w:val="left"/>
      <w:pPr>
        <w:ind w:left="18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614A71"/>
    <w:multiLevelType w:val="hybridMultilevel"/>
    <w:tmpl w:val="99BC55AE"/>
    <w:lvl w:ilvl="0" w:tplc="6CDCBA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2F6917"/>
    <w:multiLevelType w:val="multilevel"/>
    <w:tmpl w:val="38C2CC0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53D48"/>
    <w:multiLevelType w:val="hybridMultilevel"/>
    <w:tmpl w:val="4F0A8CA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AB8"/>
    <w:rsid w:val="0000663F"/>
    <w:rsid w:val="00006680"/>
    <w:rsid w:val="00007AF6"/>
    <w:rsid w:val="000100D2"/>
    <w:rsid w:val="00015D43"/>
    <w:rsid w:val="00033579"/>
    <w:rsid w:val="000407DE"/>
    <w:rsid w:val="00040DCA"/>
    <w:rsid w:val="00045AFB"/>
    <w:rsid w:val="00053132"/>
    <w:rsid w:val="00053B02"/>
    <w:rsid w:val="0005794E"/>
    <w:rsid w:val="00060323"/>
    <w:rsid w:val="0006079E"/>
    <w:rsid w:val="000670D6"/>
    <w:rsid w:val="00070FB1"/>
    <w:rsid w:val="00073AA9"/>
    <w:rsid w:val="0007474E"/>
    <w:rsid w:val="00083582"/>
    <w:rsid w:val="0008667C"/>
    <w:rsid w:val="00090CDB"/>
    <w:rsid w:val="00094F11"/>
    <w:rsid w:val="0009761A"/>
    <w:rsid w:val="000A2B45"/>
    <w:rsid w:val="000A62AE"/>
    <w:rsid w:val="000C08C5"/>
    <w:rsid w:val="000C48BF"/>
    <w:rsid w:val="000D20DD"/>
    <w:rsid w:val="000D4A74"/>
    <w:rsid w:val="000E19E1"/>
    <w:rsid w:val="000E22E2"/>
    <w:rsid w:val="000E2A75"/>
    <w:rsid w:val="000F1555"/>
    <w:rsid w:val="000F63C1"/>
    <w:rsid w:val="001040C5"/>
    <w:rsid w:val="00104343"/>
    <w:rsid w:val="00106C26"/>
    <w:rsid w:val="00107143"/>
    <w:rsid w:val="00114D49"/>
    <w:rsid w:val="00120319"/>
    <w:rsid w:val="00122184"/>
    <w:rsid w:val="0012501A"/>
    <w:rsid w:val="00131F90"/>
    <w:rsid w:val="001334EB"/>
    <w:rsid w:val="00135346"/>
    <w:rsid w:val="00135A5F"/>
    <w:rsid w:val="00140B6A"/>
    <w:rsid w:val="00153D57"/>
    <w:rsid w:val="00156C41"/>
    <w:rsid w:val="00161DED"/>
    <w:rsid w:val="00167EDC"/>
    <w:rsid w:val="001744C7"/>
    <w:rsid w:val="00181804"/>
    <w:rsid w:val="00181A74"/>
    <w:rsid w:val="00190B29"/>
    <w:rsid w:val="00193C5E"/>
    <w:rsid w:val="001A07E0"/>
    <w:rsid w:val="001A734C"/>
    <w:rsid w:val="001B1D09"/>
    <w:rsid w:val="001B450C"/>
    <w:rsid w:val="001B553D"/>
    <w:rsid w:val="001C64AF"/>
    <w:rsid w:val="001D055C"/>
    <w:rsid w:val="001D351A"/>
    <w:rsid w:val="001D5DC9"/>
    <w:rsid w:val="001D7CE7"/>
    <w:rsid w:val="001E51B1"/>
    <w:rsid w:val="001F46BB"/>
    <w:rsid w:val="001F6299"/>
    <w:rsid w:val="00204AB3"/>
    <w:rsid w:val="0020644C"/>
    <w:rsid w:val="00220720"/>
    <w:rsid w:val="00222F2B"/>
    <w:rsid w:val="002251CE"/>
    <w:rsid w:val="00246444"/>
    <w:rsid w:val="002569CD"/>
    <w:rsid w:val="0028668C"/>
    <w:rsid w:val="00292653"/>
    <w:rsid w:val="00294E1A"/>
    <w:rsid w:val="002A769E"/>
    <w:rsid w:val="002B64CE"/>
    <w:rsid w:val="002C07CE"/>
    <w:rsid w:val="002C19A8"/>
    <w:rsid w:val="002C229B"/>
    <w:rsid w:val="002D4AC4"/>
    <w:rsid w:val="002E2F44"/>
    <w:rsid w:val="002E5147"/>
    <w:rsid w:val="002F44B2"/>
    <w:rsid w:val="002F4506"/>
    <w:rsid w:val="002F541B"/>
    <w:rsid w:val="0030499F"/>
    <w:rsid w:val="00307427"/>
    <w:rsid w:val="00313428"/>
    <w:rsid w:val="003173D4"/>
    <w:rsid w:val="003176EC"/>
    <w:rsid w:val="003221BD"/>
    <w:rsid w:val="003233CD"/>
    <w:rsid w:val="00331A1D"/>
    <w:rsid w:val="003555FE"/>
    <w:rsid w:val="0036199C"/>
    <w:rsid w:val="00361D47"/>
    <w:rsid w:val="00371969"/>
    <w:rsid w:val="00375D74"/>
    <w:rsid w:val="00376C73"/>
    <w:rsid w:val="003778D0"/>
    <w:rsid w:val="003812F1"/>
    <w:rsid w:val="0039761F"/>
    <w:rsid w:val="003A684E"/>
    <w:rsid w:val="003A6B70"/>
    <w:rsid w:val="003A74EB"/>
    <w:rsid w:val="003A7F4B"/>
    <w:rsid w:val="003B3498"/>
    <w:rsid w:val="003B47E3"/>
    <w:rsid w:val="003C096B"/>
    <w:rsid w:val="003C3DA5"/>
    <w:rsid w:val="003E012E"/>
    <w:rsid w:val="003E27A2"/>
    <w:rsid w:val="004066AE"/>
    <w:rsid w:val="00412CB6"/>
    <w:rsid w:val="0043474B"/>
    <w:rsid w:val="0043491B"/>
    <w:rsid w:val="00435D61"/>
    <w:rsid w:val="004413F8"/>
    <w:rsid w:val="00447333"/>
    <w:rsid w:val="004474EC"/>
    <w:rsid w:val="004476DD"/>
    <w:rsid w:val="0045511D"/>
    <w:rsid w:val="004573A9"/>
    <w:rsid w:val="0047293C"/>
    <w:rsid w:val="00476C42"/>
    <w:rsid w:val="00485AFF"/>
    <w:rsid w:val="00485C1C"/>
    <w:rsid w:val="00491DE1"/>
    <w:rsid w:val="0049283F"/>
    <w:rsid w:val="004B38E2"/>
    <w:rsid w:val="004B3D20"/>
    <w:rsid w:val="004B5AFF"/>
    <w:rsid w:val="004C45AE"/>
    <w:rsid w:val="004C7B27"/>
    <w:rsid w:val="004E0101"/>
    <w:rsid w:val="004E2970"/>
    <w:rsid w:val="004E48E1"/>
    <w:rsid w:val="004F08A1"/>
    <w:rsid w:val="0050602F"/>
    <w:rsid w:val="00510E82"/>
    <w:rsid w:val="005273C3"/>
    <w:rsid w:val="00535306"/>
    <w:rsid w:val="00536A6B"/>
    <w:rsid w:val="00540554"/>
    <w:rsid w:val="00543C72"/>
    <w:rsid w:val="0055154F"/>
    <w:rsid w:val="00561A76"/>
    <w:rsid w:val="00565B05"/>
    <w:rsid w:val="005759D5"/>
    <w:rsid w:val="00580354"/>
    <w:rsid w:val="00583ED6"/>
    <w:rsid w:val="00585324"/>
    <w:rsid w:val="00586367"/>
    <w:rsid w:val="00592BDD"/>
    <w:rsid w:val="00594DD5"/>
    <w:rsid w:val="00597EE8"/>
    <w:rsid w:val="005B1673"/>
    <w:rsid w:val="005F113A"/>
    <w:rsid w:val="005F495C"/>
    <w:rsid w:val="00601AC1"/>
    <w:rsid w:val="006131A2"/>
    <w:rsid w:val="006138A1"/>
    <w:rsid w:val="00616360"/>
    <w:rsid w:val="00621046"/>
    <w:rsid w:val="00621A7A"/>
    <w:rsid w:val="00622D7F"/>
    <w:rsid w:val="00635460"/>
    <w:rsid w:val="0064294D"/>
    <w:rsid w:val="0064753A"/>
    <w:rsid w:val="00654869"/>
    <w:rsid w:val="00666748"/>
    <w:rsid w:val="00682658"/>
    <w:rsid w:val="00696E34"/>
    <w:rsid w:val="006A1324"/>
    <w:rsid w:val="006A29D4"/>
    <w:rsid w:val="006C0A7F"/>
    <w:rsid w:val="006C4275"/>
    <w:rsid w:val="006D4540"/>
    <w:rsid w:val="006E4234"/>
    <w:rsid w:val="006F105B"/>
    <w:rsid w:val="006F2158"/>
    <w:rsid w:val="006F4837"/>
    <w:rsid w:val="006F5064"/>
    <w:rsid w:val="006F6921"/>
    <w:rsid w:val="007065DE"/>
    <w:rsid w:val="00707727"/>
    <w:rsid w:val="00715B49"/>
    <w:rsid w:val="0072470F"/>
    <w:rsid w:val="00727F69"/>
    <w:rsid w:val="00737E41"/>
    <w:rsid w:val="00746BBD"/>
    <w:rsid w:val="00766362"/>
    <w:rsid w:val="0077292A"/>
    <w:rsid w:val="0078678F"/>
    <w:rsid w:val="007A1D1C"/>
    <w:rsid w:val="007A62F0"/>
    <w:rsid w:val="007B5FCD"/>
    <w:rsid w:val="007C0B5B"/>
    <w:rsid w:val="007C0CB8"/>
    <w:rsid w:val="007C3768"/>
    <w:rsid w:val="007D314B"/>
    <w:rsid w:val="007E5BEB"/>
    <w:rsid w:val="00815639"/>
    <w:rsid w:val="008167C8"/>
    <w:rsid w:val="00816DFB"/>
    <w:rsid w:val="0082224E"/>
    <w:rsid w:val="00822ACC"/>
    <w:rsid w:val="00822D8E"/>
    <w:rsid w:val="00827D8C"/>
    <w:rsid w:val="00834DF5"/>
    <w:rsid w:val="008354D5"/>
    <w:rsid w:val="00861BCD"/>
    <w:rsid w:val="00864CCD"/>
    <w:rsid w:val="00867D10"/>
    <w:rsid w:val="008726A9"/>
    <w:rsid w:val="00876A1F"/>
    <w:rsid w:val="00880045"/>
    <w:rsid w:val="00883838"/>
    <w:rsid w:val="00891188"/>
    <w:rsid w:val="00895FE9"/>
    <w:rsid w:val="00896C58"/>
    <w:rsid w:val="008A598F"/>
    <w:rsid w:val="008B17E5"/>
    <w:rsid w:val="008B37CF"/>
    <w:rsid w:val="008C3085"/>
    <w:rsid w:val="008C486F"/>
    <w:rsid w:val="008D1B1A"/>
    <w:rsid w:val="008E3E02"/>
    <w:rsid w:val="008E6E82"/>
    <w:rsid w:val="008F1DF7"/>
    <w:rsid w:val="008F3760"/>
    <w:rsid w:val="008F468E"/>
    <w:rsid w:val="008F5E6C"/>
    <w:rsid w:val="008F6FA2"/>
    <w:rsid w:val="00902B8E"/>
    <w:rsid w:val="00905CF2"/>
    <w:rsid w:val="0091718C"/>
    <w:rsid w:val="00927EA7"/>
    <w:rsid w:val="00937E1F"/>
    <w:rsid w:val="00947D9C"/>
    <w:rsid w:val="00966524"/>
    <w:rsid w:val="009769F1"/>
    <w:rsid w:val="00977063"/>
    <w:rsid w:val="0098069E"/>
    <w:rsid w:val="00980BBC"/>
    <w:rsid w:val="009817AB"/>
    <w:rsid w:val="00981AE9"/>
    <w:rsid w:val="009848B6"/>
    <w:rsid w:val="00992001"/>
    <w:rsid w:val="009C10EB"/>
    <w:rsid w:val="009D48DB"/>
    <w:rsid w:val="009D7E00"/>
    <w:rsid w:val="009E247F"/>
    <w:rsid w:val="009E3D23"/>
    <w:rsid w:val="009E4C77"/>
    <w:rsid w:val="009F0F70"/>
    <w:rsid w:val="009F111B"/>
    <w:rsid w:val="009F1711"/>
    <w:rsid w:val="009F30CD"/>
    <w:rsid w:val="009F389B"/>
    <w:rsid w:val="00A02D47"/>
    <w:rsid w:val="00A21E9B"/>
    <w:rsid w:val="00A27CA7"/>
    <w:rsid w:val="00A30C17"/>
    <w:rsid w:val="00A30FB4"/>
    <w:rsid w:val="00A32057"/>
    <w:rsid w:val="00A44FA4"/>
    <w:rsid w:val="00A460C9"/>
    <w:rsid w:val="00A5024C"/>
    <w:rsid w:val="00A5653E"/>
    <w:rsid w:val="00A67E15"/>
    <w:rsid w:val="00A7005A"/>
    <w:rsid w:val="00A7011B"/>
    <w:rsid w:val="00A72C78"/>
    <w:rsid w:val="00A77C0F"/>
    <w:rsid w:val="00A8560F"/>
    <w:rsid w:val="00A85707"/>
    <w:rsid w:val="00A86A4F"/>
    <w:rsid w:val="00A921B3"/>
    <w:rsid w:val="00A92A7B"/>
    <w:rsid w:val="00A92C46"/>
    <w:rsid w:val="00AA6EB1"/>
    <w:rsid w:val="00AB19B9"/>
    <w:rsid w:val="00AB5252"/>
    <w:rsid w:val="00AB5C5C"/>
    <w:rsid w:val="00AC27FD"/>
    <w:rsid w:val="00AD5FE4"/>
    <w:rsid w:val="00AE3BA2"/>
    <w:rsid w:val="00AE486A"/>
    <w:rsid w:val="00AE5080"/>
    <w:rsid w:val="00AF7D08"/>
    <w:rsid w:val="00B1445D"/>
    <w:rsid w:val="00B25F84"/>
    <w:rsid w:val="00B2642A"/>
    <w:rsid w:val="00B316B4"/>
    <w:rsid w:val="00B31BCC"/>
    <w:rsid w:val="00B3395A"/>
    <w:rsid w:val="00B404C4"/>
    <w:rsid w:val="00B55CD8"/>
    <w:rsid w:val="00B71D86"/>
    <w:rsid w:val="00B750B6"/>
    <w:rsid w:val="00B80F4E"/>
    <w:rsid w:val="00B814C1"/>
    <w:rsid w:val="00B86030"/>
    <w:rsid w:val="00B9626D"/>
    <w:rsid w:val="00BB469A"/>
    <w:rsid w:val="00BB5772"/>
    <w:rsid w:val="00BB7D0A"/>
    <w:rsid w:val="00BC1BEA"/>
    <w:rsid w:val="00BE3E1E"/>
    <w:rsid w:val="00BE6FB1"/>
    <w:rsid w:val="00BF5537"/>
    <w:rsid w:val="00BF7F73"/>
    <w:rsid w:val="00C1493F"/>
    <w:rsid w:val="00C16B9A"/>
    <w:rsid w:val="00C17758"/>
    <w:rsid w:val="00C20B40"/>
    <w:rsid w:val="00C26287"/>
    <w:rsid w:val="00C30B46"/>
    <w:rsid w:val="00C41A0F"/>
    <w:rsid w:val="00C560B8"/>
    <w:rsid w:val="00C73BBD"/>
    <w:rsid w:val="00C80328"/>
    <w:rsid w:val="00C862E9"/>
    <w:rsid w:val="00C939B7"/>
    <w:rsid w:val="00CA4D3B"/>
    <w:rsid w:val="00CA55C8"/>
    <w:rsid w:val="00CA60B2"/>
    <w:rsid w:val="00CA74D2"/>
    <w:rsid w:val="00CC64A1"/>
    <w:rsid w:val="00CC7B74"/>
    <w:rsid w:val="00CC7C58"/>
    <w:rsid w:val="00CE29F6"/>
    <w:rsid w:val="00CE487D"/>
    <w:rsid w:val="00CE7A8A"/>
    <w:rsid w:val="00CF1062"/>
    <w:rsid w:val="00D00441"/>
    <w:rsid w:val="00D06B1D"/>
    <w:rsid w:val="00D06D3E"/>
    <w:rsid w:val="00D15E35"/>
    <w:rsid w:val="00D1795D"/>
    <w:rsid w:val="00D22974"/>
    <w:rsid w:val="00D33ABC"/>
    <w:rsid w:val="00D33BFC"/>
    <w:rsid w:val="00D34494"/>
    <w:rsid w:val="00D55169"/>
    <w:rsid w:val="00D60B9A"/>
    <w:rsid w:val="00D6140B"/>
    <w:rsid w:val="00D71DAD"/>
    <w:rsid w:val="00D72D7B"/>
    <w:rsid w:val="00D75821"/>
    <w:rsid w:val="00D76615"/>
    <w:rsid w:val="00D811CA"/>
    <w:rsid w:val="00D82A3C"/>
    <w:rsid w:val="00D85F2A"/>
    <w:rsid w:val="00DA7C6C"/>
    <w:rsid w:val="00DB4D7B"/>
    <w:rsid w:val="00DC3B54"/>
    <w:rsid w:val="00DC4454"/>
    <w:rsid w:val="00DD60B7"/>
    <w:rsid w:val="00DE1FEE"/>
    <w:rsid w:val="00DE7FFD"/>
    <w:rsid w:val="00DF0E89"/>
    <w:rsid w:val="00DF4472"/>
    <w:rsid w:val="00E02049"/>
    <w:rsid w:val="00E031A3"/>
    <w:rsid w:val="00E16995"/>
    <w:rsid w:val="00E20079"/>
    <w:rsid w:val="00E27DEB"/>
    <w:rsid w:val="00E33871"/>
    <w:rsid w:val="00E51B3F"/>
    <w:rsid w:val="00E55712"/>
    <w:rsid w:val="00E560B0"/>
    <w:rsid w:val="00E6143A"/>
    <w:rsid w:val="00E66963"/>
    <w:rsid w:val="00E70A0F"/>
    <w:rsid w:val="00E72041"/>
    <w:rsid w:val="00E817DD"/>
    <w:rsid w:val="00E8349F"/>
    <w:rsid w:val="00E866D2"/>
    <w:rsid w:val="00E90207"/>
    <w:rsid w:val="00E911D8"/>
    <w:rsid w:val="00E9310F"/>
    <w:rsid w:val="00EA557F"/>
    <w:rsid w:val="00EC1423"/>
    <w:rsid w:val="00EC2779"/>
    <w:rsid w:val="00EC6978"/>
    <w:rsid w:val="00EC6B4C"/>
    <w:rsid w:val="00ED30BB"/>
    <w:rsid w:val="00ED4535"/>
    <w:rsid w:val="00EE0A9C"/>
    <w:rsid w:val="00EE5C40"/>
    <w:rsid w:val="00EF753F"/>
    <w:rsid w:val="00F0116E"/>
    <w:rsid w:val="00F0480B"/>
    <w:rsid w:val="00F13FF6"/>
    <w:rsid w:val="00F235DA"/>
    <w:rsid w:val="00F23D2D"/>
    <w:rsid w:val="00F31E00"/>
    <w:rsid w:val="00F31FD6"/>
    <w:rsid w:val="00F35AD2"/>
    <w:rsid w:val="00F449DB"/>
    <w:rsid w:val="00F47C7F"/>
    <w:rsid w:val="00F65173"/>
    <w:rsid w:val="00F772C8"/>
    <w:rsid w:val="00F8020B"/>
    <w:rsid w:val="00F83B12"/>
    <w:rsid w:val="00F87B88"/>
    <w:rsid w:val="00F92EA2"/>
    <w:rsid w:val="00FA4433"/>
    <w:rsid w:val="00FA558B"/>
    <w:rsid w:val="00FA7B39"/>
    <w:rsid w:val="00FB2380"/>
    <w:rsid w:val="00FB695A"/>
    <w:rsid w:val="00FD34B0"/>
    <w:rsid w:val="00FD3AE2"/>
    <w:rsid w:val="00FD52B5"/>
    <w:rsid w:val="00FF1D96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6F2E02-88E5-4EEB-83BE-90E5AD7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8A598F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59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rsid w:val="0077292A"/>
    <w:rPr>
      <w:color w:val="0000FF"/>
      <w:u w:val="single"/>
    </w:rPr>
  </w:style>
  <w:style w:type="paragraph" w:customStyle="1" w:styleId="Pagrindinistekstas1">
    <w:name w:val="Pagrindinis tekstas1"/>
    <w:rsid w:val="0009761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link w:val="BetarpDiagrama"/>
    <w:uiPriority w:val="1"/>
    <w:qFormat/>
    <w:rsid w:val="00220720"/>
    <w:pPr>
      <w:spacing w:after="0" w:line="240" w:lineRule="auto"/>
    </w:pPr>
    <w:rPr>
      <w:rFonts w:eastAsiaTheme="minorEastAsia"/>
      <w:lang w:eastAsia="ja-JP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2072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uralaukioprogimnaz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12189</Words>
  <Characters>6948</Characters>
  <Application>Microsoft Office Word</Application>
  <DocSecurity>0</DocSecurity>
  <Lines>57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Tauralaukis</cp:lastModifiedBy>
  <cp:revision>2</cp:revision>
  <cp:lastPrinted>2018-11-20T21:04:00Z</cp:lastPrinted>
  <dcterms:created xsi:type="dcterms:W3CDTF">2019-01-11T13:33:00Z</dcterms:created>
  <dcterms:modified xsi:type="dcterms:W3CDTF">2019-01-11T13:33:00Z</dcterms:modified>
</cp:coreProperties>
</file>