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1B" w:rsidRPr="0001603D" w:rsidRDefault="00BE3B1B" w:rsidP="00C86FF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</w:pP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Logopedo</w:t>
      </w:r>
      <w:proofErr w:type="spellEnd"/>
      <w:r w:rsidR="00C86FF1"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funkcijos</w:t>
      </w:r>
      <w:proofErr w:type="spellEnd"/>
      <w:r w:rsidR="00C86FF1"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mokykloje</w:t>
      </w:r>
      <w:proofErr w:type="spellEnd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:</w:t>
      </w:r>
    </w:p>
    <w:p w:rsidR="009B6395" w:rsidRPr="0001603D" w:rsidRDefault="009B6395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rūpinasi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(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vaikų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) 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vystymosi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raida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kalbėjimo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sutrikimų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korekcija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B40326" w:rsidRPr="0001603D" w:rsidRDefault="00C86FF1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įvertina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mokinių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(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vaikų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)</w:t>
      </w: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raidos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ypatumus</w:t>
      </w:r>
      <w:proofErr w:type="spellEnd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nustato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kalbėjimo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sutrikimus</w:t>
      </w:r>
      <w:proofErr w:type="spellEnd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B40326" w:rsidRPr="0001603D" w:rsidRDefault="00B40326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numato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specialiosios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pedagoginės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pagalbos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teikimo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tikslus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uždavinius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pasiekimo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būdus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metodus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kalbėjimo</w:t>
      </w:r>
      <w:proofErr w:type="spellEnd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korekcijos</w:t>
      </w:r>
      <w:proofErr w:type="spellEnd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kryptis</w:t>
      </w:r>
      <w:proofErr w:type="spellEnd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004973" w:rsidRPr="0001603D" w:rsidRDefault="00C86FF1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šalina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specialiųjų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poreikių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mokinių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(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vaikų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)</w:t>
      </w: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kalbėji</w:t>
      </w: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</w:t>
      </w:r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sutrikimus</w:t>
      </w:r>
      <w:proofErr w:type="spellEnd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004973" w:rsidRPr="0001603D" w:rsidRDefault="00C86FF1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šviečia</w:t>
      </w:r>
      <w:proofErr w:type="spellEnd"/>
      <w:proofErr w:type="gramEnd"/>
      <w:r w:rsidR="008C745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8C745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="008C745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8C745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konsultuoja</w:t>
      </w:r>
      <w:proofErr w:type="spellEnd"/>
      <w:r w:rsidR="008C745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mokyklos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bendruomenę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r w:rsidR="0076030D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(</w:t>
      </w:r>
      <w:proofErr w:type="spellStart"/>
      <w:r w:rsidR="0076030D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mokytojus</w:t>
      </w:r>
      <w:proofErr w:type="spellEnd"/>
      <w:r w:rsidR="0076030D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76030D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tėvus</w:t>
      </w:r>
      <w:proofErr w:type="spellEnd"/>
      <w:r w:rsidR="0076030D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) </w:t>
      </w:r>
      <w:proofErr w:type="spellStart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aktualiais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raidos</w:t>
      </w:r>
      <w:proofErr w:type="spellEnd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kalbos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neišlavėjimo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ar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sutrikimų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prevencijos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jos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šalinimo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specialiosios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pedagoginės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pagalbos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teikimo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klausimais</w:t>
      </w:r>
      <w:proofErr w:type="spellEnd"/>
      <w:r w:rsidR="00AE3FB8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AE3FB8" w:rsidRPr="0001603D" w:rsidRDefault="00AE3FB8" w:rsidP="0090257F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- </w:t>
      </w:r>
      <w:proofErr w:type="spellStart"/>
      <w:proofErr w:type="gram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dalyvauja</w:t>
      </w:r>
      <w:proofErr w:type="spellEnd"/>
      <w:proofErr w:type="gram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mokyklos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Vaiko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gerovės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komisijos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veikloje</w:t>
      </w:r>
      <w:proofErr w:type="spellEnd"/>
      <w:r w:rsidR="009B639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.</w:t>
      </w:r>
    </w:p>
    <w:p w:rsidR="00BE3B1B" w:rsidRPr="0001603D" w:rsidRDefault="00BE3B1B" w:rsidP="0090257F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</w:pP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Specialiojo</w:t>
      </w:r>
      <w:proofErr w:type="spellEnd"/>
      <w:r w:rsidR="00C86FF1"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pedagogo</w:t>
      </w:r>
      <w:proofErr w:type="spellEnd"/>
      <w:r w:rsidR="00C86FF1"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funkcijos</w:t>
      </w:r>
      <w:proofErr w:type="spellEnd"/>
      <w:r w:rsidR="00C86FF1"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mokykloje</w:t>
      </w:r>
      <w:proofErr w:type="spellEnd"/>
      <w:r w:rsidRPr="0001603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:</w:t>
      </w:r>
    </w:p>
    <w:p w:rsidR="003C3E0F" w:rsidRPr="0001603D" w:rsidRDefault="00C86FF1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atlieka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pedagoginį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vertinimą</w:t>
      </w:r>
      <w:proofErr w:type="spellEnd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nustato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žinių</w:t>
      </w:r>
      <w:proofErr w:type="spellEnd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,</w:t>
      </w: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mokėjimų</w:t>
      </w:r>
      <w:proofErr w:type="spellEnd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įgūdžių</w:t>
      </w:r>
      <w:proofErr w:type="spellEnd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gebėjimų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lygį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atitikimą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ugdymo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programoms</w:t>
      </w:r>
      <w:proofErr w:type="spellEnd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įvertina</w:t>
      </w:r>
      <w:proofErr w:type="spellEnd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pažangą</w:t>
      </w:r>
      <w:proofErr w:type="spellEnd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3960DB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mokykloje</w:t>
      </w:r>
      <w:proofErr w:type="spellEnd"/>
      <w:r w:rsidR="003C3E0F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FB764C" w:rsidRPr="0001603D" w:rsidRDefault="00565B78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bendradarbiaudamas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mokytojais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specialiųjų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poreikių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mokinių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tėvais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globėjais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rūpintojais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kitais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asmenimis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tiesiogiai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dalyvaujančiais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procese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mokyklą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aptarnaujančios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pedagoginės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psichologinės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tarnybos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specialistais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numato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tikslus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uždavinius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pasiekimo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būdus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metodus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atitinkančius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specialiųjų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poreikių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mokinių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poreikius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galimybes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juos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taiko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FC5" w:rsidRPr="0001603D" w:rsidRDefault="00FF33C8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padeda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specialiųjų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ugdymosi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poreikių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turintiems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mokiniams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įsisavinti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ugdymo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turinį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lavina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sutrikusias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funkcijas</w:t>
      </w:r>
      <w:proofErr w:type="spellEnd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atsižvelgdamas</w:t>
      </w:r>
      <w:proofErr w:type="spellEnd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į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kiekvieno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gebėjimus</w:t>
      </w:r>
      <w:proofErr w:type="spellEnd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ugdymosi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galimybes</w:t>
      </w:r>
      <w:proofErr w:type="spellEnd"/>
      <w:r w:rsidR="00363686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,</w:t>
      </w: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mokymosi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ypatumus</w:t>
      </w:r>
      <w:proofErr w:type="spellEnd"/>
      <w:r w:rsidR="00016FC5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;</w:t>
      </w:r>
    </w:p>
    <w:p w:rsidR="00543D29" w:rsidRPr="0001603D" w:rsidRDefault="00543D29" w:rsidP="0090257F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teikia</w:t>
      </w:r>
      <w:proofErr w:type="spellEnd"/>
      <w:proofErr w:type="gram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metodinę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pagalbą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mokytojams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specialiųjų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poreikių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mokinių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tėvams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globėjams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rūpintojams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kitiems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asmenims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tiesiogiai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dalyvaujantiems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procese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juos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konsultuoja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specialiųjų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poreikių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mokinių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03D">
        <w:rPr>
          <w:rFonts w:ascii="Times New Roman" w:hAnsi="Times New Roman" w:cs="Times New Roman"/>
          <w:color w:val="000000"/>
          <w:sz w:val="24"/>
          <w:szCs w:val="24"/>
        </w:rPr>
        <w:t>klausimais</w:t>
      </w:r>
      <w:proofErr w:type="spellEnd"/>
      <w:r w:rsidRPr="000160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973" w:rsidRPr="0001603D" w:rsidRDefault="00FF33C8" w:rsidP="0090257F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š</w:t>
      </w:r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viečia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mokyklos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bendruomenę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specialiųjų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poreikių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ugdymo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specialiosios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pedagoginės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pagalbos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teikimo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klausimais</w:t>
      </w:r>
      <w:proofErr w:type="spellEnd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,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formuoja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mokyklos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bendruomenės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ir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visuomenės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teigiamą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požiūrį</w:t>
      </w:r>
      <w:proofErr w:type="spellEnd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į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specialiųjų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ugdymosi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poreikių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turinčius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mokinius</w:t>
      </w:r>
      <w:proofErr w:type="spellEnd"/>
      <w:r w:rsidR="00004973"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.</w:t>
      </w:r>
    </w:p>
    <w:p w:rsidR="00904688" w:rsidRPr="0001603D" w:rsidRDefault="00904688" w:rsidP="0090257F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– </w:t>
      </w:r>
      <w:proofErr w:type="spellStart"/>
      <w:proofErr w:type="gram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dalyvauja</w:t>
      </w:r>
      <w:proofErr w:type="spellEnd"/>
      <w:proofErr w:type="gram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mokyklos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Vaiko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gerovės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komisijos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veikloje</w:t>
      </w:r>
      <w:proofErr w:type="spellEnd"/>
      <w:r w:rsidRPr="0001603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.</w:t>
      </w:r>
    </w:p>
    <w:p w:rsidR="00E22441" w:rsidRPr="00E22441" w:rsidRDefault="00E22441" w:rsidP="00E22441">
      <w:pPr>
        <w:spacing w:before="100" w:beforeAutospacing="1" w:after="24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Darbo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</w:t>
      </w:r>
      <w:proofErr w:type="spellStart"/>
      <w:r w:rsidR="008703C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laikas</w:t>
      </w:r>
      <w:proofErr w:type="spellEnd"/>
      <w:r w:rsidR="008703CD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 2018-2019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m. m.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410"/>
        <w:gridCol w:w="3005"/>
      </w:tblGrid>
      <w:tr w:rsidR="00E22441" w:rsidRPr="00E22441" w:rsidTr="00E224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</w:p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  <w:t>Savaitės dienos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</w:p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  <w:t>Pamokų bei pratybų laikas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</w:p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  <w:t>Konsultacijų laikas</w:t>
            </w:r>
          </w:p>
          <w:p w:rsidR="00E22441" w:rsidRPr="00E22441" w:rsidRDefault="00E22441" w:rsidP="00E224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ru-RU"/>
              </w:rPr>
            </w:pPr>
          </w:p>
        </w:tc>
      </w:tr>
      <w:tr w:rsidR="008703CD" w:rsidRPr="00E22441" w:rsidTr="00E224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Pirmadienis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8.55–11.40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12.10–15.1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8.10–8.55</w:t>
            </w:r>
          </w:p>
        </w:tc>
      </w:tr>
      <w:tr w:rsidR="008703CD" w:rsidRPr="00E22441" w:rsidTr="00E224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Antradienis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9.55–11.40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12.10–12.40</w:t>
            </w:r>
          </w:p>
          <w:p w:rsidR="008703CD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13.10–14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15.30–17.10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tabs>
                <w:tab w:val="left" w:pos="840"/>
                <w:tab w:val="center" w:pos="145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8.55–9.55</w:t>
            </w:r>
          </w:p>
          <w:p w:rsidR="008703CD" w:rsidRPr="006414E6" w:rsidRDefault="008703CD" w:rsidP="008703CD">
            <w:pPr>
              <w:tabs>
                <w:tab w:val="left" w:pos="840"/>
                <w:tab w:val="center" w:pos="145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14.30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–15.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  <w:tr w:rsidR="008703CD" w:rsidRPr="00E22441" w:rsidTr="00E224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Trečiadienis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–11.40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12.10–15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15.30–16.00</w:t>
            </w:r>
          </w:p>
        </w:tc>
      </w:tr>
      <w:tr w:rsidR="008703CD" w:rsidRPr="00E22441" w:rsidTr="00E224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Ketvirtadienis</w:t>
            </w:r>
          </w:p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.55–11.40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–14.3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15.30–16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14.30–15.3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3CD" w:rsidRPr="00E22441" w:rsidTr="00E2244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8703CD" w:rsidRPr="00E22441" w:rsidRDefault="008703CD" w:rsidP="008703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E224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Penktadienis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8.00–11.0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12.00–14.0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6414E6" w:rsidRDefault="008703CD" w:rsidP="008703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11.00–11.3</w:t>
            </w:r>
            <w:r w:rsidRPr="00641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441" w:rsidRDefault="00E22441" w:rsidP="00E22441">
      <w:pPr>
        <w:jc w:val="center"/>
        <w:rPr>
          <w:lang w:val="lt-LT"/>
        </w:rPr>
      </w:pPr>
    </w:p>
    <w:sectPr w:rsidR="00E22441" w:rsidSect="00C66A3A">
      <w:pgSz w:w="11906" w:h="16838"/>
      <w:pgMar w:top="851" w:right="567" w:bottom="851" w:left="1440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6D5"/>
    <w:multiLevelType w:val="hybridMultilevel"/>
    <w:tmpl w:val="AF783E3E"/>
    <w:lvl w:ilvl="0" w:tplc="7772B4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4B81"/>
    <w:multiLevelType w:val="multilevel"/>
    <w:tmpl w:val="AE8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771F5"/>
    <w:multiLevelType w:val="hybridMultilevel"/>
    <w:tmpl w:val="4906D338"/>
    <w:lvl w:ilvl="0" w:tplc="6A36F9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5"/>
    <w:rsid w:val="00004973"/>
    <w:rsid w:val="0001603D"/>
    <w:rsid w:val="00016FC5"/>
    <w:rsid w:val="000915BE"/>
    <w:rsid w:val="000E3589"/>
    <w:rsid w:val="001242BF"/>
    <w:rsid w:val="00202D5E"/>
    <w:rsid w:val="002722DC"/>
    <w:rsid w:val="002F1DC1"/>
    <w:rsid w:val="00363686"/>
    <w:rsid w:val="003960DB"/>
    <w:rsid w:val="003C3E0F"/>
    <w:rsid w:val="00543D29"/>
    <w:rsid w:val="00565B78"/>
    <w:rsid w:val="00726978"/>
    <w:rsid w:val="0076030D"/>
    <w:rsid w:val="00806865"/>
    <w:rsid w:val="008703CD"/>
    <w:rsid w:val="0089195B"/>
    <w:rsid w:val="008C7455"/>
    <w:rsid w:val="0090257F"/>
    <w:rsid w:val="00904688"/>
    <w:rsid w:val="009B6395"/>
    <w:rsid w:val="00AE3FB8"/>
    <w:rsid w:val="00B40326"/>
    <w:rsid w:val="00B45547"/>
    <w:rsid w:val="00BE3B1B"/>
    <w:rsid w:val="00C30200"/>
    <w:rsid w:val="00C86FF1"/>
    <w:rsid w:val="00C8725B"/>
    <w:rsid w:val="00E22441"/>
    <w:rsid w:val="00E26C99"/>
    <w:rsid w:val="00E512F0"/>
    <w:rsid w:val="00EC4727"/>
    <w:rsid w:val="00F0719F"/>
    <w:rsid w:val="00F37D4C"/>
    <w:rsid w:val="00FB764C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1223-C4B6-4086-847F-048F575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1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Tauralaukis</cp:lastModifiedBy>
  <cp:revision>2</cp:revision>
  <dcterms:created xsi:type="dcterms:W3CDTF">2018-09-24T13:05:00Z</dcterms:created>
  <dcterms:modified xsi:type="dcterms:W3CDTF">2018-09-24T13:05:00Z</dcterms:modified>
</cp:coreProperties>
</file>